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85C" w:rsidRDefault="00864787" w:rsidP="00864787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</w:r>
    </w:p>
    <w:p w:rsidR="000B4C2E" w:rsidRDefault="000B4C2E" w:rsidP="00BD3BB4">
      <w:pPr>
        <w:rPr>
          <w:rFonts w:ascii="Verdana" w:hAnsi="Verdana" w:cs="Verdana"/>
          <w:color w:val="000000"/>
          <w:sz w:val="24"/>
          <w:szCs w:val="24"/>
        </w:rPr>
      </w:pPr>
    </w:p>
    <w:p w:rsidR="002058B6" w:rsidRPr="000B4C2E" w:rsidRDefault="00BD3BB4" w:rsidP="00BD3BB4">
      <w:pPr>
        <w:rPr>
          <w:rFonts w:ascii="Verdana" w:hAnsi="Verdana"/>
          <w:bCs/>
          <w:sz w:val="24"/>
          <w:szCs w:val="24"/>
        </w:rPr>
      </w:pPr>
      <w:r>
        <w:t xml:space="preserve"> </w:t>
      </w:r>
      <w:r w:rsidRPr="000B4C2E">
        <w:rPr>
          <w:rFonts w:ascii="Verdana" w:hAnsi="Verdana"/>
          <w:bCs/>
          <w:sz w:val="24"/>
          <w:szCs w:val="24"/>
        </w:rPr>
        <w:t>PROJEKT UMOWY</w:t>
      </w:r>
      <w:r w:rsidR="00864787" w:rsidRPr="000B4C2E">
        <w:rPr>
          <w:rFonts w:ascii="Verdana" w:hAnsi="Verdana"/>
          <w:bCs/>
          <w:sz w:val="24"/>
          <w:szCs w:val="24"/>
        </w:rPr>
        <w:tab/>
      </w:r>
    </w:p>
    <w:p w:rsidR="00864787" w:rsidRDefault="00973585">
      <w:p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  <w:t xml:space="preserve">    </w:t>
      </w:r>
    </w:p>
    <w:p w:rsidR="00E8185C" w:rsidRPr="00E170AB" w:rsidRDefault="00973585" w:rsidP="00BA4218">
      <w:pPr>
        <w:spacing w:before="120" w:line="360" w:lineRule="auto"/>
        <w:rPr>
          <w:rFonts w:ascii="Verdana" w:hAnsi="Verdana"/>
          <w:b/>
          <w:bCs/>
          <w:sz w:val="24"/>
          <w:szCs w:val="24"/>
        </w:rPr>
      </w:pPr>
      <w:r w:rsidRPr="00E170AB">
        <w:rPr>
          <w:rFonts w:ascii="Verdana" w:hAnsi="Verdana"/>
          <w:b/>
          <w:bCs/>
          <w:sz w:val="24"/>
          <w:szCs w:val="24"/>
        </w:rPr>
        <w:t>UMOWA nr WOU.DO/272/</w:t>
      </w:r>
      <w:r w:rsidR="00BD3BB4" w:rsidRPr="00E170AB">
        <w:rPr>
          <w:rFonts w:ascii="Verdana" w:hAnsi="Verdana"/>
          <w:b/>
          <w:bCs/>
          <w:sz w:val="24"/>
          <w:szCs w:val="24"/>
        </w:rPr>
        <w:t xml:space="preserve">       </w:t>
      </w:r>
      <w:r w:rsidRPr="00E170AB">
        <w:rPr>
          <w:rFonts w:ascii="Verdana" w:hAnsi="Verdana"/>
          <w:b/>
          <w:bCs/>
          <w:sz w:val="24"/>
          <w:szCs w:val="24"/>
        </w:rPr>
        <w:t>/20</w:t>
      </w:r>
      <w:r w:rsidR="00987760" w:rsidRPr="00E170AB">
        <w:rPr>
          <w:rFonts w:ascii="Verdana" w:hAnsi="Verdana"/>
          <w:b/>
          <w:bCs/>
          <w:sz w:val="24"/>
          <w:szCs w:val="24"/>
        </w:rPr>
        <w:t>2</w:t>
      </w:r>
      <w:r w:rsidR="00E069CA" w:rsidRPr="00E170AB">
        <w:rPr>
          <w:rFonts w:ascii="Verdana" w:hAnsi="Verdana"/>
          <w:b/>
          <w:bCs/>
          <w:sz w:val="24"/>
          <w:szCs w:val="24"/>
        </w:rPr>
        <w:t>3</w:t>
      </w:r>
      <w:r w:rsidRPr="00E170AB">
        <w:rPr>
          <w:rFonts w:ascii="Verdana" w:hAnsi="Verdana"/>
          <w:b/>
          <w:bCs/>
          <w:sz w:val="24"/>
          <w:szCs w:val="24"/>
        </w:rPr>
        <w:t xml:space="preserve">/DL                                         </w:t>
      </w:r>
    </w:p>
    <w:p w:rsidR="002058B6" w:rsidRPr="00BA4218" w:rsidRDefault="00973585" w:rsidP="00BA4218">
      <w:pPr>
        <w:pStyle w:val="Nagwek5"/>
        <w:spacing w:before="120" w:line="360" w:lineRule="auto"/>
        <w:jc w:val="left"/>
        <w:rPr>
          <w:rFonts w:ascii="Verdana" w:hAnsi="Verdana"/>
          <w:b w:val="0"/>
          <w:bCs/>
          <w:sz w:val="24"/>
          <w:szCs w:val="24"/>
        </w:rPr>
      </w:pPr>
      <w:r w:rsidRPr="00BA4218">
        <w:rPr>
          <w:rFonts w:ascii="Verdana" w:hAnsi="Verdana"/>
          <w:b w:val="0"/>
          <w:bCs/>
          <w:sz w:val="24"/>
          <w:szCs w:val="24"/>
        </w:rPr>
        <w:t xml:space="preserve">z dnia </w:t>
      </w:r>
      <w:r w:rsidR="00864787" w:rsidRPr="00BA4218">
        <w:rPr>
          <w:rFonts w:ascii="Verdana" w:hAnsi="Verdana"/>
          <w:b w:val="0"/>
          <w:bCs/>
          <w:sz w:val="24"/>
          <w:szCs w:val="24"/>
        </w:rPr>
        <w:t>………………</w:t>
      </w:r>
      <w:r w:rsidR="004B66CE" w:rsidRPr="00BA4218">
        <w:rPr>
          <w:rFonts w:ascii="Verdana" w:hAnsi="Verdana"/>
          <w:b w:val="0"/>
          <w:bCs/>
          <w:sz w:val="24"/>
          <w:szCs w:val="24"/>
        </w:rPr>
        <w:t xml:space="preserve"> 2023r. </w:t>
      </w:r>
    </w:p>
    <w:p w:rsidR="00E8185C" w:rsidRPr="00BA4218" w:rsidRDefault="00A11C41" w:rsidP="00BA4218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W</w:t>
      </w:r>
      <w:r w:rsidR="00973585" w:rsidRPr="00BA4218">
        <w:rPr>
          <w:rFonts w:ascii="Verdana" w:hAnsi="Verdana"/>
          <w:sz w:val="24"/>
          <w:szCs w:val="24"/>
        </w:rPr>
        <w:t xml:space="preserve">e Wrocławiu pomiędzy: </w:t>
      </w:r>
      <w:r w:rsidR="00973585" w:rsidRPr="00BA4218">
        <w:rPr>
          <w:rFonts w:ascii="Verdana" w:hAnsi="Verdana"/>
          <w:b/>
          <w:sz w:val="24"/>
          <w:szCs w:val="24"/>
        </w:rPr>
        <w:t xml:space="preserve">    </w:t>
      </w:r>
    </w:p>
    <w:p w:rsidR="00A11C41" w:rsidRPr="00BA4218" w:rsidRDefault="00973585" w:rsidP="00BA4218">
      <w:pPr>
        <w:pStyle w:val="Tekstpodstawowy"/>
        <w:spacing w:before="120" w:line="360" w:lineRule="auto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bCs/>
          <w:szCs w:val="24"/>
        </w:rPr>
        <w:t>Gminą Wrocław</w:t>
      </w:r>
      <w:r w:rsidR="00A11C41" w:rsidRPr="00BA4218">
        <w:rPr>
          <w:rFonts w:ascii="Verdana" w:hAnsi="Verdana"/>
          <w:bCs/>
          <w:szCs w:val="24"/>
        </w:rPr>
        <w:t xml:space="preserve"> -</w:t>
      </w:r>
      <w:r w:rsidRPr="00BA4218">
        <w:rPr>
          <w:rFonts w:ascii="Verdana" w:hAnsi="Verdana"/>
          <w:bCs/>
          <w:szCs w:val="24"/>
        </w:rPr>
        <w:t xml:space="preserve"> z siedzibą we Wrocławiu /kod: 50-141/ przy pl. Nowy Targ 1-8,</w:t>
      </w:r>
      <w:r w:rsidR="00F37100">
        <w:rPr>
          <w:rFonts w:ascii="Verdana" w:hAnsi="Verdana"/>
          <w:bCs/>
          <w:szCs w:val="24"/>
        </w:rPr>
        <w:t xml:space="preserve"> </w:t>
      </w:r>
      <w:r w:rsidRPr="00BA4218">
        <w:rPr>
          <w:rFonts w:ascii="Verdana" w:hAnsi="Verdana"/>
          <w:bCs/>
          <w:szCs w:val="24"/>
        </w:rPr>
        <w:t xml:space="preserve">NIP: 897-13-83-551, </w:t>
      </w:r>
    </w:p>
    <w:p w:rsidR="000B4C2E" w:rsidRDefault="00E8185C" w:rsidP="00BA4218">
      <w:pPr>
        <w:pStyle w:val="Tekstpodstawowy"/>
        <w:spacing w:before="120" w:line="360" w:lineRule="auto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bCs/>
          <w:szCs w:val="24"/>
        </w:rPr>
        <w:t>z</w:t>
      </w:r>
      <w:r w:rsidR="00973585" w:rsidRPr="00BA4218">
        <w:rPr>
          <w:rFonts w:ascii="Verdana" w:hAnsi="Verdana"/>
          <w:bCs/>
          <w:szCs w:val="24"/>
        </w:rPr>
        <w:t>waną</w:t>
      </w:r>
      <w:r w:rsidR="00A11C41" w:rsidRPr="00BA4218">
        <w:rPr>
          <w:rFonts w:ascii="Verdana" w:hAnsi="Verdana"/>
          <w:bCs/>
          <w:szCs w:val="24"/>
        </w:rPr>
        <w:t xml:space="preserve"> dalej</w:t>
      </w:r>
      <w:r w:rsidR="00973585" w:rsidRPr="00BA4218">
        <w:rPr>
          <w:rFonts w:ascii="Verdana" w:hAnsi="Verdana"/>
          <w:bCs/>
          <w:szCs w:val="24"/>
        </w:rPr>
        <w:t xml:space="preserve"> </w:t>
      </w:r>
      <w:r w:rsidR="00973585" w:rsidRPr="00BA4218">
        <w:rPr>
          <w:rFonts w:ascii="Verdana" w:hAnsi="Verdana"/>
          <w:b/>
          <w:szCs w:val="24"/>
        </w:rPr>
        <w:t>„Zamawiającym”</w:t>
      </w:r>
      <w:r w:rsidR="00973585" w:rsidRPr="00BA4218">
        <w:rPr>
          <w:rFonts w:ascii="Verdana" w:hAnsi="Verdana"/>
          <w:bCs/>
          <w:szCs w:val="24"/>
        </w:rPr>
        <w:t xml:space="preserve">, </w:t>
      </w:r>
    </w:p>
    <w:p w:rsidR="002058B6" w:rsidRPr="00BA4218" w:rsidRDefault="00973585" w:rsidP="00BA4218">
      <w:pPr>
        <w:pStyle w:val="Tekstpodstawowy"/>
        <w:spacing w:before="120" w:line="360" w:lineRule="auto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bCs/>
          <w:szCs w:val="24"/>
        </w:rPr>
        <w:t>reprezentowaną przez:</w:t>
      </w:r>
    </w:p>
    <w:p w:rsidR="00E8185C" w:rsidRPr="00BA4218" w:rsidRDefault="009B6F86" w:rsidP="00BA4218">
      <w:pPr>
        <w:spacing w:before="120" w:line="360" w:lineRule="auto"/>
        <w:rPr>
          <w:rFonts w:ascii="Verdana" w:hAnsi="Verdana"/>
          <w:b/>
          <w:bCs/>
          <w:i/>
          <w:iCs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Włodzimierza Patalasa</w:t>
      </w:r>
      <w:r w:rsidR="00E8185C" w:rsidRPr="00BA4218">
        <w:rPr>
          <w:rFonts w:ascii="Verdana" w:hAnsi="Verdana"/>
          <w:b/>
          <w:sz w:val="24"/>
          <w:szCs w:val="24"/>
        </w:rPr>
        <w:t xml:space="preserve"> – </w:t>
      </w:r>
      <w:r>
        <w:rPr>
          <w:rFonts w:ascii="Verdana" w:hAnsi="Verdana"/>
          <w:b/>
          <w:sz w:val="24"/>
          <w:szCs w:val="24"/>
        </w:rPr>
        <w:t>Sekretarza Miasta Wrocławia</w:t>
      </w:r>
      <w:r w:rsidR="00E8185C" w:rsidRPr="00BA4218">
        <w:rPr>
          <w:rFonts w:ascii="Verdana" w:hAnsi="Verdana"/>
          <w:b/>
          <w:sz w:val="24"/>
          <w:szCs w:val="24"/>
        </w:rPr>
        <w:t xml:space="preserve"> </w:t>
      </w:r>
    </w:p>
    <w:p w:rsidR="000B4C2E" w:rsidRDefault="000B4C2E" w:rsidP="00BA4218">
      <w:pPr>
        <w:pStyle w:val="Nagwek8"/>
        <w:spacing w:before="120" w:line="360" w:lineRule="auto"/>
        <w:jc w:val="left"/>
        <w:rPr>
          <w:sz w:val="24"/>
          <w:szCs w:val="24"/>
        </w:rPr>
      </w:pPr>
    </w:p>
    <w:p w:rsidR="00E8185C" w:rsidRPr="00BA4218" w:rsidRDefault="00E8185C" w:rsidP="00BA4218">
      <w:pPr>
        <w:pStyle w:val="Nagwek8"/>
        <w:spacing w:before="120" w:line="360" w:lineRule="auto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(działając</w:t>
      </w:r>
      <w:r w:rsidR="009B6F86">
        <w:rPr>
          <w:sz w:val="24"/>
          <w:szCs w:val="24"/>
        </w:rPr>
        <w:t>ego</w:t>
      </w:r>
      <w:r w:rsidRPr="00BA4218">
        <w:rPr>
          <w:sz w:val="24"/>
          <w:szCs w:val="24"/>
        </w:rPr>
        <w:t xml:space="preserve"> na podstawie pełnomocnictwa n</w:t>
      </w:r>
      <w:r w:rsidRPr="00BA4218">
        <w:rPr>
          <w:rFonts w:cs="Verdana"/>
          <w:sz w:val="24"/>
          <w:szCs w:val="24"/>
        </w:rPr>
        <w:t xml:space="preserve">r </w:t>
      </w:r>
      <w:r w:rsidR="009B6F86">
        <w:rPr>
          <w:rFonts w:cs="Verdana"/>
          <w:sz w:val="24"/>
          <w:szCs w:val="24"/>
        </w:rPr>
        <w:t>1</w:t>
      </w:r>
      <w:r w:rsidRPr="00BA4218">
        <w:rPr>
          <w:rFonts w:cs="Verdana"/>
          <w:sz w:val="24"/>
          <w:szCs w:val="24"/>
        </w:rPr>
        <w:t>/I/1</w:t>
      </w:r>
      <w:r w:rsidR="009B6F86">
        <w:rPr>
          <w:rFonts w:cs="Verdana"/>
          <w:sz w:val="24"/>
          <w:szCs w:val="24"/>
        </w:rPr>
        <w:t>8</w:t>
      </w:r>
      <w:r w:rsidRPr="00BA4218">
        <w:rPr>
          <w:rFonts w:cs="Verdana"/>
          <w:sz w:val="24"/>
          <w:szCs w:val="24"/>
        </w:rPr>
        <w:t xml:space="preserve"> z dnia 2</w:t>
      </w:r>
      <w:r w:rsidR="009B6F86">
        <w:rPr>
          <w:rFonts w:cs="Verdana"/>
          <w:sz w:val="24"/>
          <w:szCs w:val="24"/>
        </w:rPr>
        <w:t>0</w:t>
      </w:r>
      <w:r w:rsidRPr="00BA4218">
        <w:rPr>
          <w:rFonts w:cs="Verdana"/>
          <w:sz w:val="24"/>
          <w:szCs w:val="24"/>
        </w:rPr>
        <w:t xml:space="preserve"> listopada 201</w:t>
      </w:r>
      <w:r w:rsidR="009B6F86">
        <w:rPr>
          <w:rFonts w:cs="Verdana"/>
          <w:sz w:val="24"/>
          <w:szCs w:val="24"/>
        </w:rPr>
        <w:t>8</w:t>
      </w:r>
      <w:r w:rsidRPr="00BA4218">
        <w:rPr>
          <w:rFonts w:cs="Verdana"/>
          <w:sz w:val="24"/>
          <w:szCs w:val="24"/>
        </w:rPr>
        <w:t xml:space="preserve"> r. </w:t>
      </w:r>
      <w:r w:rsidRPr="00BA4218">
        <w:rPr>
          <w:sz w:val="24"/>
          <w:szCs w:val="24"/>
        </w:rPr>
        <w:t>udzielonego przez Prezydenta  Wrocławia),</w:t>
      </w:r>
      <w:r w:rsidR="00B26980">
        <w:rPr>
          <w:sz w:val="24"/>
          <w:szCs w:val="24"/>
        </w:rPr>
        <w:t xml:space="preserve"> </w:t>
      </w:r>
    </w:p>
    <w:p w:rsidR="000B4C2E" w:rsidRDefault="000B4C2E" w:rsidP="00BA4218">
      <w:pPr>
        <w:spacing w:before="120" w:line="360" w:lineRule="auto"/>
        <w:rPr>
          <w:rFonts w:ascii="Verdana" w:hAnsi="Verdana"/>
          <w:sz w:val="24"/>
          <w:szCs w:val="24"/>
        </w:rPr>
      </w:pPr>
    </w:p>
    <w:p w:rsidR="002058B6" w:rsidRPr="00BA4218" w:rsidRDefault="00973585" w:rsidP="00BA4218">
      <w:p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przy kontrasygnacie Skarbnika Miasta Wrocławia,  </w:t>
      </w:r>
    </w:p>
    <w:p w:rsidR="000B4C2E" w:rsidRDefault="000B4C2E" w:rsidP="00BA4218">
      <w:pPr>
        <w:spacing w:before="120" w:line="360" w:lineRule="auto"/>
        <w:rPr>
          <w:rFonts w:ascii="Verdana" w:hAnsi="Verdana"/>
          <w:bCs/>
          <w:sz w:val="24"/>
          <w:szCs w:val="24"/>
        </w:rPr>
      </w:pPr>
    </w:p>
    <w:p w:rsidR="002058B6" w:rsidRPr="00BA4218" w:rsidRDefault="00973585" w:rsidP="00BA4218">
      <w:pPr>
        <w:spacing w:before="120" w:line="360" w:lineRule="auto"/>
        <w:rPr>
          <w:rFonts w:ascii="Verdana" w:hAnsi="Verdana"/>
          <w:bCs/>
          <w:sz w:val="24"/>
          <w:szCs w:val="24"/>
        </w:rPr>
      </w:pPr>
      <w:r w:rsidRPr="00BA4218">
        <w:rPr>
          <w:rFonts w:ascii="Verdana" w:hAnsi="Verdana"/>
          <w:bCs/>
          <w:sz w:val="24"/>
          <w:szCs w:val="24"/>
        </w:rPr>
        <w:t>a</w:t>
      </w:r>
    </w:p>
    <w:p w:rsidR="00FC15BF" w:rsidRDefault="00FC15BF" w:rsidP="00BA4218">
      <w:pPr>
        <w:pStyle w:val="Tekstpodstawowy"/>
        <w:spacing w:before="120" w:line="360" w:lineRule="auto"/>
        <w:jc w:val="left"/>
        <w:rPr>
          <w:rFonts w:ascii="Verdana" w:hAnsi="Verdana"/>
          <w:bCs/>
          <w:szCs w:val="24"/>
        </w:rPr>
      </w:pPr>
      <w:r>
        <w:rPr>
          <w:rFonts w:ascii="Verdana" w:hAnsi="Verdana"/>
          <w:bCs/>
          <w:szCs w:val="24"/>
        </w:rPr>
        <w:t>………………………………………………………………………………………………………………………</w:t>
      </w:r>
    </w:p>
    <w:p w:rsidR="002058B6" w:rsidRPr="00BA4218" w:rsidRDefault="00FC15BF" w:rsidP="00BA4218">
      <w:pPr>
        <w:pStyle w:val="Tekstpodstawowy"/>
        <w:spacing w:before="120" w:line="360" w:lineRule="auto"/>
        <w:jc w:val="left"/>
        <w:rPr>
          <w:rFonts w:ascii="Verdana" w:hAnsi="Verdana"/>
          <w:bCs/>
          <w:szCs w:val="24"/>
        </w:rPr>
      </w:pPr>
      <w:r>
        <w:rPr>
          <w:rFonts w:ascii="Verdana" w:hAnsi="Verdana"/>
          <w:bCs/>
          <w:szCs w:val="24"/>
        </w:rPr>
        <w:t>……………………………………………………………………………………………………………………..</w:t>
      </w:r>
      <w:r w:rsidR="00973585" w:rsidRPr="00BA4218">
        <w:rPr>
          <w:rFonts w:ascii="Verdana" w:hAnsi="Verdana"/>
          <w:bCs/>
          <w:szCs w:val="24"/>
        </w:rPr>
        <w:t xml:space="preserve"> </w:t>
      </w:r>
    </w:p>
    <w:p w:rsidR="00FC15BF" w:rsidRDefault="00FC15BF" w:rsidP="00FC15BF">
      <w:pPr>
        <w:pStyle w:val="Default"/>
      </w:pPr>
    </w:p>
    <w:p w:rsidR="00FC15BF" w:rsidRPr="00BA4218" w:rsidRDefault="00FC15BF" w:rsidP="00FC15BF">
      <w:pPr>
        <w:spacing w:before="12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zwanym </w:t>
      </w:r>
      <w:r w:rsidRPr="00FC15BF">
        <w:rPr>
          <w:rFonts w:ascii="Verdana" w:hAnsi="Verdana"/>
          <w:b/>
          <w:sz w:val="24"/>
          <w:szCs w:val="24"/>
        </w:rPr>
        <w:t>„Wykonawcą”,</w:t>
      </w:r>
    </w:p>
    <w:p w:rsidR="000B4C2E" w:rsidRDefault="000B4C2E" w:rsidP="00FC15BF">
      <w:pPr>
        <w:pStyle w:val="Default"/>
      </w:pPr>
    </w:p>
    <w:p w:rsidR="00FC15BF" w:rsidRDefault="00FC15BF" w:rsidP="00FC15BF">
      <w:pPr>
        <w:pStyle w:val="Default"/>
        <w:rPr>
          <w:b/>
          <w:bCs/>
        </w:rPr>
      </w:pPr>
      <w:r w:rsidRPr="00FC15BF">
        <w:t>zwany</w:t>
      </w:r>
      <w:r>
        <w:t xml:space="preserve">ch dalej łącznie </w:t>
      </w:r>
      <w:r w:rsidRPr="00FC15BF">
        <w:t xml:space="preserve"> „</w:t>
      </w:r>
      <w:r>
        <w:t>stronami”</w:t>
      </w:r>
      <w:r w:rsidRPr="00FC15BF">
        <w:rPr>
          <w:b/>
          <w:bCs/>
        </w:rPr>
        <w:t xml:space="preserve"> </w:t>
      </w:r>
    </w:p>
    <w:p w:rsidR="00AC37E1" w:rsidRDefault="00AC37E1" w:rsidP="00BA4218">
      <w:pPr>
        <w:spacing w:before="120" w:line="360" w:lineRule="auto"/>
        <w:rPr>
          <w:rFonts w:ascii="Verdana" w:hAnsi="Verdana"/>
          <w:bCs/>
          <w:i/>
          <w:sz w:val="24"/>
          <w:szCs w:val="24"/>
        </w:rPr>
      </w:pPr>
    </w:p>
    <w:p w:rsidR="002058B6" w:rsidRDefault="00646770" w:rsidP="00BA4218">
      <w:pPr>
        <w:spacing w:before="12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w wyniku przeprowadzonego postępowania w trybie przetargu nieogranicz</w:t>
      </w:r>
      <w:r>
        <w:rPr>
          <w:rFonts w:ascii="Verdana" w:hAnsi="Verdana"/>
          <w:bCs/>
          <w:sz w:val="24"/>
          <w:szCs w:val="24"/>
        </w:rPr>
        <w:t>o</w:t>
      </w:r>
      <w:r>
        <w:rPr>
          <w:rFonts w:ascii="Verdana" w:hAnsi="Verdana"/>
          <w:bCs/>
          <w:sz w:val="24"/>
          <w:szCs w:val="24"/>
        </w:rPr>
        <w:t xml:space="preserve">nego (ZP/PN/   /2023/WOU), </w:t>
      </w:r>
      <w:r w:rsidR="004B6968">
        <w:rPr>
          <w:rFonts w:ascii="Verdana" w:hAnsi="Verdana"/>
          <w:bCs/>
          <w:sz w:val="24"/>
          <w:szCs w:val="24"/>
        </w:rPr>
        <w:t>zorganizowanego zgodnie z ustawą z dn</w:t>
      </w:r>
      <w:r w:rsidR="00973585" w:rsidRPr="00646770">
        <w:rPr>
          <w:rFonts w:ascii="Verdana" w:hAnsi="Verdana"/>
          <w:bCs/>
          <w:sz w:val="24"/>
          <w:szCs w:val="24"/>
        </w:rPr>
        <w:t xml:space="preserve">ia </w:t>
      </w:r>
      <w:r w:rsidR="00107BBB" w:rsidRPr="00646770">
        <w:rPr>
          <w:rFonts w:ascii="Verdana" w:hAnsi="Verdana"/>
          <w:bCs/>
          <w:sz w:val="24"/>
          <w:szCs w:val="24"/>
        </w:rPr>
        <w:t xml:space="preserve">11 września </w:t>
      </w:r>
      <w:r w:rsidR="00973585" w:rsidRPr="00646770">
        <w:rPr>
          <w:rFonts w:ascii="Verdana" w:hAnsi="Verdana"/>
          <w:bCs/>
          <w:sz w:val="24"/>
          <w:szCs w:val="24"/>
        </w:rPr>
        <w:t>20</w:t>
      </w:r>
      <w:r w:rsidR="00107BBB" w:rsidRPr="00646770">
        <w:rPr>
          <w:rFonts w:ascii="Verdana" w:hAnsi="Verdana"/>
          <w:bCs/>
          <w:sz w:val="24"/>
          <w:szCs w:val="24"/>
        </w:rPr>
        <w:t>19</w:t>
      </w:r>
      <w:r w:rsidR="00973585" w:rsidRPr="00646770">
        <w:rPr>
          <w:rFonts w:ascii="Verdana" w:hAnsi="Verdana"/>
          <w:bCs/>
          <w:sz w:val="24"/>
          <w:szCs w:val="24"/>
        </w:rPr>
        <w:t xml:space="preserve">r. Prawo zamówień </w:t>
      </w:r>
      <w:r w:rsidR="00107BBB" w:rsidRPr="00646770">
        <w:rPr>
          <w:rFonts w:ascii="Verdana" w:hAnsi="Verdana"/>
          <w:bCs/>
          <w:sz w:val="24"/>
          <w:szCs w:val="24"/>
        </w:rPr>
        <w:t xml:space="preserve"> </w:t>
      </w:r>
      <w:r w:rsidR="00973585" w:rsidRPr="00646770">
        <w:rPr>
          <w:rFonts w:ascii="Verdana" w:hAnsi="Verdana"/>
          <w:bCs/>
          <w:iCs/>
          <w:sz w:val="24"/>
          <w:szCs w:val="24"/>
        </w:rPr>
        <w:t>publicznych</w:t>
      </w:r>
      <w:r w:rsidR="00973585" w:rsidRPr="00646770">
        <w:rPr>
          <w:rFonts w:ascii="Verdana" w:hAnsi="Verdana"/>
          <w:bCs/>
          <w:sz w:val="24"/>
          <w:szCs w:val="24"/>
        </w:rPr>
        <w:t xml:space="preserve"> (</w:t>
      </w:r>
      <w:r w:rsidR="00470C38" w:rsidRPr="00646770">
        <w:rPr>
          <w:rFonts w:ascii="Verdana" w:hAnsi="Verdana"/>
          <w:iCs/>
          <w:sz w:val="24"/>
          <w:szCs w:val="24"/>
        </w:rPr>
        <w:t>Dz. U. z 2022r, poz. 1710 ze zm.</w:t>
      </w:r>
      <w:r w:rsidR="00470C38" w:rsidRPr="00646770">
        <w:rPr>
          <w:rFonts w:ascii="Verdana" w:hAnsi="Verdana"/>
          <w:sz w:val="24"/>
          <w:szCs w:val="24"/>
        </w:rPr>
        <w:t xml:space="preserve">), </w:t>
      </w:r>
      <w:r w:rsidR="00EF45A9">
        <w:rPr>
          <w:rFonts w:ascii="Verdana" w:hAnsi="Verdana"/>
          <w:sz w:val="24"/>
          <w:szCs w:val="24"/>
        </w:rPr>
        <w:t xml:space="preserve">została zawarta umowa o </w:t>
      </w:r>
      <w:r w:rsidR="00BD0FF8">
        <w:rPr>
          <w:rFonts w:ascii="Verdana" w:hAnsi="Verdana"/>
          <w:sz w:val="24"/>
          <w:szCs w:val="24"/>
        </w:rPr>
        <w:t>nastę</w:t>
      </w:r>
      <w:r w:rsidR="00EF45A9">
        <w:rPr>
          <w:rFonts w:ascii="Verdana" w:hAnsi="Verdana"/>
          <w:sz w:val="24"/>
          <w:szCs w:val="24"/>
        </w:rPr>
        <w:t>pującej treści:</w:t>
      </w:r>
    </w:p>
    <w:p w:rsidR="00BD0FF8" w:rsidRPr="00646770" w:rsidRDefault="00BD0FF8" w:rsidP="00BA4218">
      <w:pPr>
        <w:spacing w:before="120" w:line="360" w:lineRule="auto"/>
        <w:rPr>
          <w:rFonts w:ascii="Verdana" w:hAnsi="Verdana"/>
          <w:bCs/>
          <w:sz w:val="24"/>
          <w:szCs w:val="24"/>
        </w:rPr>
      </w:pPr>
    </w:p>
    <w:p w:rsidR="002058B6" w:rsidRPr="00BA4218" w:rsidRDefault="00973585" w:rsidP="00666CCE">
      <w:pPr>
        <w:pStyle w:val="Nagwek9"/>
        <w:spacing w:before="120" w:line="360" w:lineRule="auto"/>
        <w:jc w:val="left"/>
        <w:rPr>
          <w:sz w:val="24"/>
          <w:szCs w:val="24"/>
        </w:rPr>
      </w:pPr>
      <w:r w:rsidRPr="00BA4218">
        <w:rPr>
          <w:sz w:val="24"/>
          <w:szCs w:val="24"/>
        </w:rPr>
        <w:lastRenderedPageBreak/>
        <w:t>Przedmiot umowy</w:t>
      </w:r>
    </w:p>
    <w:p w:rsidR="002058B6" w:rsidRPr="00BA4218" w:rsidRDefault="00973585" w:rsidP="00666CCE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>§ 1</w:t>
      </w:r>
    </w:p>
    <w:p w:rsidR="002058B6" w:rsidRDefault="00973585" w:rsidP="00AC4A58">
      <w:pPr>
        <w:pStyle w:val="Tekstpodstawowy2"/>
        <w:numPr>
          <w:ilvl w:val="0"/>
          <w:numId w:val="5"/>
        </w:numPr>
        <w:tabs>
          <w:tab w:val="clear" w:pos="720"/>
          <w:tab w:val="num" w:pos="426"/>
        </w:tabs>
        <w:spacing w:before="120" w:line="360" w:lineRule="auto"/>
        <w:ind w:left="426" w:hanging="426"/>
        <w:jc w:val="left"/>
        <w:rPr>
          <w:rFonts w:ascii="Verdana" w:hAnsi="Verdana"/>
          <w:bCs/>
          <w:szCs w:val="24"/>
        </w:rPr>
      </w:pPr>
      <w:r w:rsidRPr="00576AD9">
        <w:rPr>
          <w:rFonts w:ascii="Verdana" w:hAnsi="Verdana"/>
          <w:szCs w:val="24"/>
        </w:rPr>
        <w:t xml:space="preserve">Przedmiotem umowy jest </w:t>
      </w:r>
      <w:r w:rsidR="00BD0FF8" w:rsidRPr="00576AD9">
        <w:rPr>
          <w:rFonts w:ascii="Verdana" w:hAnsi="Verdana"/>
          <w:szCs w:val="24"/>
        </w:rPr>
        <w:t>:</w:t>
      </w:r>
      <w:r w:rsidR="00A20327">
        <w:rPr>
          <w:rFonts w:ascii="Verdana" w:hAnsi="Verdana"/>
          <w:bCs/>
          <w:szCs w:val="24"/>
        </w:rPr>
        <w:t xml:space="preserve"> </w:t>
      </w:r>
      <w:r w:rsidR="00913668">
        <w:rPr>
          <w:rFonts w:ascii="Verdana" w:hAnsi="Verdana"/>
          <w:bCs/>
          <w:szCs w:val="24"/>
        </w:rPr>
        <w:t xml:space="preserve">                                                                 dostawa materiałów eksploatacyjnych do urządzeń drukujących dla Urz</w:t>
      </w:r>
      <w:r w:rsidR="00913668">
        <w:rPr>
          <w:rFonts w:ascii="Verdana" w:hAnsi="Verdana"/>
          <w:bCs/>
          <w:szCs w:val="24"/>
        </w:rPr>
        <w:t>ę</w:t>
      </w:r>
      <w:r w:rsidR="00913668">
        <w:rPr>
          <w:rFonts w:ascii="Verdana" w:hAnsi="Verdana"/>
          <w:bCs/>
          <w:szCs w:val="24"/>
        </w:rPr>
        <w:t>du Miejskiego Wrocławia, w tym bezpłatn</w:t>
      </w:r>
      <w:r w:rsidR="00C268BE">
        <w:rPr>
          <w:rFonts w:ascii="Verdana" w:hAnsi="Verdana"/>
          <w:bCs/>
          <w:szCs w:val="24"/>
        </w:rPr>
        <w:t>a wymiana i</w:t>
      </w:r>
      <w:r w:rsidR="00913668">
        <w:rPr>
          <w:rFonts w:ascii="Verdana" w:hAnsi="Verdana"/>
          <w:bCs/>
          <w:szCs w:val="24"/>
        </w:rPr>
        <w:t xml:space="preserve"> odbiór zużytych w toku eksploatacji i dostarczonych przez Wykonawcę materiałów ekspl</w:t>
      </w:r>
      <w:r w:rsidR="00913668">
        <w:rPr>
          <w:rFonts w:ascii="Verdana" w:hAnsi="Verdana"/>
          <w:bCs/>
          <w:szCs w:val="24"/>
        </w:rPr>
        <w:t>o</w:t>
      </w:r>
      <w:r w:rsidR="00913668">
        <w:rPr>
          <w:rFonts w:ascii="Verdana" w:hAnsi="Verdana"/>
          <w:bCs/>
          <w:szCs w:val="24"/>
        </w:rPr>
        <w:t xml:space="preserve">atacyjnych dla Urzędu Miejskiego Wrocławia.                                                                                                                                                                               </w:t>
      </w:r>
      <w:r w:rsidR="00A20327">
        <w:rPr>
          <w:rFonts w:ascii="Verdana" w:hAnsi="Verdana"/>
          <w:bCs/>
          <w:szCs w:val="24"/>
        </w:rPr>
        <w:t xml:space="preserve">                                                                                         </w:t>
      </w:r>
    </w:p>
    <w:p w:rsidR="00894500" w:rsidRDefault="00894500" w:rsidP="00BA4218">
      <w:pPr>
        <w:pStyle w:val="Tekstpodstawowywcity3"/>
        <w:numPr>
          <w:ilvl w:val="0"/>
          <w:numId w:val="5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Przedmiot umowy jest opisany w formularzach cenowych stanowiących załącznik nr 1.1 i załącznik nr 1.2 do umowy.</w:t>
      </w:r>
    </w:p>
    <w:p w:rsidR="00D61E2D" w:rsidRDefault="004023ED" w:rsidP="00D61E2D">
      <w:pPr>
        <w:pStyle w:val="Tekstpodstawowywcity3"/>
        <w:numPr>
          <w:ilvl w:val="0"/>
          <w:numId w:val="5"/>
        </w:numPr>
        <w:tabs>
          <w:tab w:val="clear" w:pos="720"/>
          <w:tab w:val="num" w:pos="426"/>
        </w:tabs>
        <w:spacing w:before="120" w:line="360" w:lineRule="auto"/>
        <w:ind w:left="567" w:hanging="567"/>
        <w:rPr>
          <w:rFonts w:ascii="Verdana" w:hAnsi="Verdana"/>
          <w:szCs w:val="24"/>
        </w:rPr>
      </w:pPr>
      <w:r w:rsidRPr="004023ED">
        <w:rPr>
          <w:rFonts w:ascii="Verdana" w:hAnsi="Verdana"/>
          <w:szCs w:val="24"/>
        </w:rPr>
        <w:t xml:space="preserve">Dostarczone </w:t>
      </w:r>
      <w:r w:rsidR="00ED58F0" w:rsidRPr="004023ED">
        <w:rPr>
          <w:rFonts w:ascii="Verdana" w:hAnsi="Verdana"/>
          <w:szCs w:val="24"/>
        </w:rPr>
        <w:t>materiały eksploatacyjne wyszczegó</w:t>
      </w:r>
      <w:r w:rsidR="007A78ED">
        <w:rPr>
          <w:rFonts w:ascii="Verdana" w:hAnsi="Verdana"/>
          <w:szCs w:val="24"/>
        </w:rPr>
        <w:t>lnione:                       1)</w:t>
      </w:r>
      <w:r w:rsidR="00ED58F0" w:rsidRPr="004023ED">
        <w:rPr>
          <w:rFonts w:ascii="Verdana" w:hAnsi="Verdana"/>
          <w:szCs w:val="24"/>
        </w:rPr>
        <w:t xml:space="preserve"> w zał. 1.1 do umowy to materiały eksploatacyjne oryginalne do urz</w:t>
      </w:r>
      <w:r w:rsidR="00ED58F0" w:rsidRPr="004023ED">
        <w:rPr>
          <w:rFonts w:ascii="Verdana" w:hAnsi="Verdana"/>
          <w:szCs w:val="24"/>
        </w:rPr>
        <w:t>ą</w:t>
      </w:r>
      <w:r w:rsidR="00D61E2D" w:rsidRPr="004023ED">
        <w:rPr>
          <w:rFonts w:ascii="Verdana" w:hAnsi="Verdana"/>
          <w:szCs w:val="24"/>
        </w:rPr>
        <w:t>dzeń drukujących (tj. materiały eksploatacyjne wyprodukowane w całości i wprowadzone do obrotu przez producenta urządzenia druk</w:t>
      </w:r>
      <w:r w:rsidR="00D61E2D" w:rsidRPr="004023ED">
        <w:rPr>
          <w:rFonts w:ascii="Verdana" w:hAnsi="Verdana"/>
          <w:szCs w:val="24"/>
        </w:rPr>
        <w:t>u</w:t>
      </w:r>
      <w:r w:rsidR="00D61E2D" w:rsidRPr="004023ED">
        <w:rPr>
          <w:rFonts w:ascii="Verdana" w:hAnsi="Verdana"/>
          <w:szCs w:val="24"/>
        </w:rPr>
        <w:t>jącego, do którego eksploatacji są przeznaczone)</w:t>
      </w:r>
      <w:r>
        <w:rPr>
          <w:rFonts w:ascii="Verdana" w:hAnsi="Verdana"/>
          <w:szCs w:val="24"/>
        </w:rPr>
        <w:t xml:space="preserve"> </w:t>
      </w:r>
      <w:r w:rsidR="00D61E2D" w:rsidRPr="004023ED">
        <w:rPr>
          <w:rFonts w:ascii="Verdana" w:hAnsi="Verdana"/>
          <w:szCs w:val="24"/>
        </w:rPr>
        <w:t xml:space="preserve">i fabrycznie nowe </w:t>
      </w:r>
      <w:r>
        <w:rPr>
          <w:rFonts w:ascii="Verdana" w:hAnsi="Verdana"/>
          <w:szCs w:val="24"/>
        </w:rPr>
        <w:t xml:space="preserve">   </w:t>
      </w:r>
      <w:r w:rsidR="00D61E2D" w:rsidRPr="004023ED">
        <w:rPr>
          <w:rFonts w:ascii="Verdana" w:hAnsi="Verdana"/>
          <w:szCs w:val="24"/>
        </w:rPr>
        <w:t>(w których żaden element nie był wymieniany) oraz przewidziane                     i zalecane przez producentów urządzeń drukujących w instrukcjach o</w:t>
      </w:r>
      <w:r w:rsidR="00D61E2D" w:rsidRPr="004023ED">
        <w:rPr>
          <w:rFonts w:ascii="Verdana" w:hAnsi="Verdana"/>
          <w:szCs w:val="24"/>
        </w:rPr>
        <w:t>b</w:t>
      </w:r>
      <w:r w:rsidR="00D61E2D" w:rsidRPr="004023ED">
        <w:rPr>
          <w:rFonts w:ascii="Verdana" w:hAnsi="Verdana"/>
          <w:szCs w:val="24"/>
        </w:rPr>
        <w:t>sługi technicznej, nie powodujące utraty gwarancji producenta. Nie d</w:t>
      </w:r>
      <w:r w:rsidR="00D61E2D" w:rsidRPr="004023ED">
        <w:rPr>
          <w:rFonts w:ascii="Verdana" w:hAnsi="Verdana"/>
          <w:szCs w:val="24"/>
        </w:rPr>
        <w:t>o</w:t>
      </w:r>
      <w:r w:rsidR="00D61E2D" w:rsidRPr="004023ED">
        <w:rPr>
          <w:rFonts w:ascii="Verdana" w:hAnsi="Verdana"/>
          <w:szCs w:val="24"/>
        </w:rPr>
        <w:t>puszcza się dostarczania materiałów eksploatacyjnych regenerowanych oraz poddanych procesowi ponownego napełniania. Materiały te muszą posiadać oznaczenie produktu: znak firmowy (symbol), nazwę i symbol materiału eksploatacyjnego, termin ważności lub datę produkcji z okr</w:t>
      </w:r>
      <w:r w:rsidR="00D61E2D" w:rsidRPr="004023ED">
        <w:rPr>
          <w:rFonts w:ascii="Verdana" w:hAnsi="Verdana"/>
          <w:szCs w:val="24"/>
        </w:rPr>
        <w:t>e</w:t>
      </w:r>
      <w:r w:rsidR="00D61E2D" w:rsidRPr="004023ED">
        <w:rPr>
          <w:rFonts w:ascii="Verdana" w:hAnsi="Verdana"/>
          <w:szCs w:val="24"/>
        </w:rPr>
        <w:t>sem ważno</w:t>
      </w:r>
      <w:r w:rsidR="00235A4C">
        <w:rPr>
          <w:rFonts w:ascii="Verdana" w:hAnsi="Verdana"/>
          <w:szCs w:val="24"/>
        </w:rPr>
        <w:t xml:space="preserve">ści, tj. kartę charakterystyki oraz </w:t>
      </w:r>
      <w:r w:rsidR="00D61E2D" w:rsidRPr="004023ED">
        <w:rPr>
          <w:rFonts w:ascii="Verdana" w:hAnsi="Verdana"/>
          <w:szCs w:val="24"/>
        </w:rPr>
        <w:t>kartę gwarancyjną dosta</w:t>
      </w:r>
      <w:r w:rsidR="00D61E2D" w:rsidRPr="004023ED">
        <w:rPr>
          <w:rFonts w:ascii="Verdana" w:hAnsi="Verdana"/>
          <w:szCs w:val="24"/>
        </w:rPr>
        <w:t>r</w:t>
      </w:r>
      <w:r w:rsidR="00D61E2D" w:rsidRPr="004023ED">
        <w:rPr>
          <w:rFonts w:ascii="Verdana" w:hAnsi="Verdana"/>
          <w:szCs w:val="24"/>
        </w:rPr>
        <w:t>czaną przy każdej partii materiałów eksploatacyjnych;</w:t>
      </w:r>
    </w:p>
    <w:p w:rsidR="00E4434C" w:rsidRPr="00E4434C" w:rsidRDefault="007A78ED" w:rsidP="007A78ED">
      <w:pPr>
        <w:pStyle w:val="Standard"/>
        <w:tabs>
          <w:tab w:val="left" w:pos="1134"/>
          <w:tab w:val="left" w:pos="2413"/>
        </w:tabs>
        <w:spacing w:line="360" w:lineRule="auto"/>
        <w:ind w:left="567" w:firstLine="0"/>
        <w:jc w:val="left"/>
        <w:rPr>
          <w:sz w:val="24"/>
          <w:szCs w:val="24"/>
        </w:rPr>
      </w:pPr>
      <w:r>
        <w:rPr>
          <w:sz w:val="24"/>
          <w:szCs w:val="24"/>
        </w:rPr>
        <w:t>2)</w:t>
      </w:r>
      <w:r w:rsidR="00E4434C" w:rsidRPr="00E4434C">
        <w:rPr>
          <w:sz w:val="24"/>
          <w:szCs w:val="24"/>
        </w:rPr>
        <w:t xml:space="preserve"> w zał. 1.2 do umowy to materiały eksploatacyjne równoważne (tj. materiały eksploatacyjne wyprodukowane w całości i wprowadzone do obrotu przez innego producenta niż producent urządzenia drukującego, do którego eksploatacji są przeznaczone) nie regenerowane pod warunkiem zagwarantowania co najmniej tych samych parametrów techniczno - jakościowych co określona klasa oryginalnych materiałów eksploatacyjnych (toner tusz – nie będą napełniane przy uproszczonym procesie recyklingu, taśma w kasecie barwiącej – nie będzie ponownie nasączana tuszem), fabrycznie nowe wolne od wad technicznych, kompletne, do produkcji których użyto części nie regenerowanych, które </w:t>
      </w:r>
      <w:r w:rsidR="00E4434C" w:rsidRPr="00E4434C">
        <w:rPr>
          <w:sz w:val="24"/>
          <w:szCs w:val="24"/>
        </w:rPr>
        <w:lastRenderedPageBreak/>
        <w:t xml:space="preserve">przeszły testy wykluczające wady materiałowe (nieszczelności, mikropęknięcia), w tym: obudowy, wałki światłoczułe, bębny optyczne w tonerach, listwy czyszczące i rozprowadzające, koła zębate, złącza, elementy elektroniczne i inne. Zamawiający dopuszcza materiały eksploatacyjne </w:t>
      </w:r>
      <w:proofErr w:type="spellStart"/>
      <w:r w:rsidR="00E4434C" w:rsidRPr="00E4434C">
        <w:rPr>
          <w:sz w:val="24"/>
          <w:szCs w:val="24"/>
        </w:rPr>
        <w:t>remanufakturowane</w:t>
      </w:r>
      <w:proofErr w:type="spellEnd"/>
      <w:r w:rsidR="00E4434C" w:rsidRPr="00E4434C">
        <w:rPr>
          <w:sz w:val="24"/>
          <w:szCs w:val="24"/>
        </w:rPr>
        <w:t xml:space="preserve"> tj. takie, w których nastąpiła wymiana zużytych elementów mechanicznych na nowe, nie uznaje się wyrobu, gdzie pojemnik został jedynie wyczyszczony  i ponownie napełniony.</w:t>
      </w:r>
    </w:p>
    <w:p w:rsidR="00E4434C" w:rsidRPr="004023ED" w:rsidRDefault="00E4434C" w:rsidP="001D7E4C">
      <w:pPr>
        <w:pStyle w:val="Standard"/>
        <w:tabs>
          <w:tab w:val="left" w:pos="1134"/>
          <w:tab w:val="left" w:pos="2413"/>
        </w:tabs>
        <w:spacing w:line="360" w:lineRule="auto"/>
        <w:ind w:left="567" w:hanging="567"/>
        <w:jc w:val="left"/>
        <w:rPr>
          <w:sz w:val="24"/>
          <w:szCs w:val="24"/>
        </w:rPr>
      </w:pPr>
      <w:r w:rsidRPr="00E4434C">
        <w:rPr>
          <w:sz w:val="24"/>
          <w:szCs w:val="24"/>
        </w:rPr>
        <w:tab/>
        <w:t>Materiały eksploatacyjne muszą posiadać na opakowaniu czytelną nazwę producenta, nazwę i symbol materiału eksploatacyjnego, listę kompatybilności (lista typów urządzeń drukujących, do których dany materiał eksploatacyjny jest przystosowany), termin ważności lub datę produkcji z okresem ważności, tj. kartę charakterystyki. Muszą posiadać kartę gwarancyjną dostarczaną przy każdej partii materiałów eksploatacyjnych.</w:t>
      </w:r>
    </w:p>
    <w:p w:rsidR="00AC4A58" w:rsidRPr="00AC4A58" w:rsidRDefault="00AC4A58" w:rsidP="003B1B17">
      <w:pPr>
        <w:pStyle w:val="Standard"/>
        <w:numPr>
          <w:ilvl w:val="0"/>
          <w:numId w:val="15"/>
        </w:numPr>
        <w:spacing w:line="360" w:lineRule="auto"/>
        <w:ind w:left="426" w:hanging="42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D7E4C" w:rsidRPr="00AC4A58">
        <w:rPr>
          <w:sz w:val="24"/>
          <w:szCs w:val="24"/>
        </w:rPr>
        <w:t xml:space="preserve">Użycie materiałów eksploatacyjnych wymienionych </w:t>
      </w:r>
      <w:r w:rsidRPr="00AC4A58">
        <w:rPr>
          <w:sz w:val="24"/>
          <w:szCs w:val="24"/>
        </w:rPr>
        <w:t>w zał. 1.1 do umowy nie może spowodować utraty gwarancji producenta urządzeń drukujących, a wymienionych w zał. 1.2 do umowy nie może powodować ograniczeń funkcji i możliwości urządzeń drukujących oraz jakości wydruku wyspecyfikowanej w warunkach technicznych producenta urządzeń.</w:t>
      </w:r>
    </w:p>
    <w:p w:rsidR="002058B6" w:rsidRDefault="000571D0" w:rsidP="007A78ED">
      <w:pPr>
        <w:pStyle w:val="Tekstpodstawowywcity3"/>
        <w:numPr>
          <w:ilvl w:val="0"/>
          <w:numId w:val="15"/>
        </w:numPr>
        <w:spacing w:before="120" w:line="360" w:lineRule="auto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Na dostarczone materiały eksploatacyjne wymienione w zał. 1.1 i 1.2 do umowy Wykonawca udziela 12 miesięcy gwarancji, której bieg rozpocz</w:t>
      </w:r>
      <w:r>
        <w:rPr>
          <w:rFonts w:ascii="Verdana" w:hAnsi="Verdana"/>
          <w:szCs w:val="24"/>
        </w:rPr>
        <w:t>y</w:t>
      </w:r>
      <w:r>
        <w:rPr>
          <w:rFonts w:ascii="Verdana" w:hAnsi="Verdana"/>
          <w:szCs w:val="24"/>
        </w:rPr>
        <w:t>na się od daty odbioru materiałów przez Zamawiającego.</w:t>
      </w:r>
    </w:p>
    <w:p w:rsidR="007A78ED" w:rsidRPr="00BA4218" w:rsidRDefault="007A78ED" w:rsidP="009E4620">
      <w:pPr>
        <w:pStyle w:val="Tekstpodstawowywcity3"/>
        <w:spacing w:before="120" w:line="360" w:lineRule="auto"/>
        <w:ind w:firstLine="0"/>
        <w:rPr>
          <w:rFonts w:ascii="Verdana" w:hAnsi="Verdana"/>
          <w:szCs w:val="24"/>
        </w:rPr>
      </w:pPr>
    </w:p>
    <w:p w:rsidR="002058B6" w:rsidRPr="00BA4218" w:rsidRDefault="00973585" w:rsidP="00BA4218">
      <w:pPr>
        <w:pStyle w:val="Tekstpodstawowy3"/>
        <w:spacing w:before="120" w:line="360" w:lineRule="auto"/>
        <w:jc w:val="left"/>
        <w:rPr>
          <w:rFonts w:ascii="Verdana" w:hAnsi="Verdana"/>
          <w:b/>
          <w:bCs/>
          <w:i/>
          <w:iCs/>
          <w:szCs w:val="24"/>
        </w:rPr>
      </w:pPr>
      <w:r w:rsidRPr="00BA4218">
        <w:rPr>
          <w:rFonts w:ascii="Verdana" w:hAnsi="Verdana"/>
          <w:b/>
          <w:bCs/>
          <w:i/>
          <w:iCs/>
          <w:szCs w:val="24"/>
        </w:rPr>
        <w:t>Zasady realizacji przedmiotu umowy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>§ 2</w:t>
      </w:r>
    </w:p>
    <w:p w:rsidR="002058B6" w:rsidRPr="00BA4218" w:rsidRDefault="00973585" w:rsidP="00BA4218">
      <w:pPr>
        <w:pStyle w:val="Tekstpodstawowy"/>
        <w:numPr>
          <w:ilvl w:val="0"/>
          <w:numId w:val="1"/>
        </w:numPr>
        <w:spacing w:before="120" w:line="360" w:lineRule="auto"/>
        <w:ind w:left="357" w:hanging="357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bCs/>
          <w:szCs w:val="24"/>
        </w:rPr>
        <w:t xml:space="preserve">Przedmiot umowy realizowany będzie sukcesywnie, </w:t>
      </w:r>
      <w:r w:rsidRPr="00BA4218">
        <w:rPr>
          <w:rFonts w:ascii="Verdana" w:hAnsi="Verdana"/>
          <w:szCs w:val="24"/>
        </w:rPr>
        <w:t>partiami</w:t>
      </w:r>
      <w:r w:rsidRPr="00BA4218">
        <w:rPr>
          <w:rFonts w:ascii="Verdana" w:hAnsi="Verdana"/>
          <w:bCs/>
          <w:szCs w:val="24"/>
        </w:rPr>
        <w:t xml:space="preserve"> </w:t>
      </w:r>
      <w:r w:rsidRPr="00BA4218">
        <w:rPr>
          <w:rFonts w:ascii="Verdana" w:hAnsi="Verdana"/>
          <w:szCs w:val="24"/>
        </w:rPr>
        <w:t>w miarę p</w:t>
      </w:r>
      <w:r w:rsidRPr="00BA4218">
        <w:rPr>
          <w:rFonts w:ascii="Verdana" w:hAnsi="Verdana"/>
          <w:szCs w:val="24"/>
        </w:rPr>
        <w:t>o</w:t>
      </w:r>
      <w:r w:rsidRPr="00BA4218">
        <w:rPr>
          <w:rFonts w:ascii="Verdana" w:hAnsi="Verdana"/>
          <w:szCs w:val="24"/>
        </w:rPr>
        <w:t>trzeb, na podstawie odrębnych zamówień składanych przez Zamawiając</w:t>
      </w:r>
      <w:r w:rsidRPr="00BA4218">
        <w:rPr>
          <w:rFonts w:ascii="Verdana" w:hAnsi="Verdana"/>
          <w:szCs w:val="24"/>
        </w:rPr>
        <w:t>e</w:t>
      </w:r>
      <w:r w:rsidRPr="00BA4218">
        <w:rPr>
          <w:rFonts w:ascii="Verdana" w:hAnsi="Verdana"/>
          <w:szCs w:val="24"/>
        </w:rPr>
        <w:t xml:space="preserve">go faksem lub e-mailem, w terminie </w:t>
      </w:r>
      <w:r w:rsidRPr="00BA4218">
        <w:rPr>
          <w:rFonts w:ascii="Verdana" w:hAnsi="Verdana"/>
          <w:bCs/>
          <w:szCs w:val="24"/>
        </w:rPr>
        <w:t>do</w:t>
      </w:r>
      <w:r w:rsidR="00CA098A">
        <w:rPr>
          <w:rFonts w:ascii="Verdana" w:hAnsi="Verdana"/>
          <w:bCs/>
          <w:szCs w:val="24"/>
        </w:rPr>
        <w:t>…..</w:t>
      </w:r>
      <w:r w:rsidRPr="00BA4218">
        <w:rPr>
          <w:rFonts w:ascii="Verdana" w:hAnsi="Verdana"/>
          <w:bCs/>
          <w:szCs w:val="24"/>
        </w:rPr>
        <w:t xml:space="preserve"> dni robocz</w:t>
      </w:r>
      <w:r w:rsidR="00CA098A">
        <w:rPr>
          <w:rFonts w:ascii="Verdana" w:hAnsi="Verdana"/>
          <w:bCs/>
          <w:szCs w:val="24"/>
        </w:rPr>
        <w:t>ych</w:t>
      </w:r>
      <w:r w:rsidR="006D7909">
        <w:rPr>
          <w:rFonts w:ascii="Verdana" w:hAnsi="Verdana"/>
          <w:bCs/>
          <w:szCs w:val="24"/>
        </w:rPr>
        <w:t xml:space="preserve"> </w:t>
      </w:r>
      <w:r w:rsidRPr="00BA4218">
        <w:rPr>
          <w:rFonts w:ascii="Verdana" w:hAnsi="Verdana"/>
          <w:bCs/>
          <w:szCs w:val="24"/>
        </w:rPr>
        <w:t>od daty</w:t>
      </w:r>
      <w:r w:rsidRPr="00BA4218">
        <w:rPr>
          <w:rFonts w:ascii="Verdana" w:hAnsi="Verdana"/>
          <w:szCs w:val="24"/>
        </w:rPr>
        <w:t xml:space="preserve"> </w:t>
      </w:r>
      <w:r w:rsidRPr="00BA4218">
        <w:rPr>
          <w:rFonts w:ascii="Verdana" w:hAnsi="Verdana"/>
          <w:bCs/>
          <w:szCs w:val="24"/>
        </w:rPr>
        <w:t>otrz</w:t>
      </w:r>
      <w:r w:rsidRPr="00BA4218">
        <w:rPr>
          <w:rFonts w:ascii="Verdana" w:hAnsi="Verdana"/>
          <w:bCs/>
          <w:szCs w:val="24"/>
        </w:rPr>
        <w:t>y</w:t>
      </w:r>
      <w:r w:rsidRPr="00BA4218">
        <w:rPr>
          <w:rFonts w:ascii="Verdana" w:hAnsi="Verdana"/>
          <w:bCs/>
          <w:szCs w:val="24"/>
        </w:rPr>
        <w:t>mania zamówienia</w:t>
      </w:r>
      <w:r w:rsidRPr="00BA4218">
        <w:rPr>
          <w:rFonts w:ascii="Verdana" w:hAnsi="Verdana"/>
          <w:szCs w:val="24"/>
        </w:rPr>
        <w:t xml:space="preserve">. </w:t>
      </w:r>
      <w:r w:rsidR="006D7909">
        <w:rPr>
          <w:rFonts w:ascii="Verdana" w:hAnsi="Verdana"/>
          <w:szCs w:val="24"/>
        </w:rPr>
        <w:t xml:space="preserve">                                                                            </w:t>
      </w:r>
      <w:r w:rsidRPr="00BA4218">
        <w:rPr>
          <w:rFonts w:ascii="Verdana" w:hAnsi="Verdana"/>
          <w:szCs w:val="24"/>
        </w:rPr>
        <w:t xml:space="preserve">W zamówieniach określone będą ilości  i rodzaj </w:t>
      </w:r>
      <w:r w:rsidR="006D7909">
        <w:rPr>
          <w:rFonts w:ascii="Verdana" w:hAnsi="Verdana"/>
          <w:szCs w:val="24"/>
        </w:rPr>
        <w:t>materiałów eksploatacy</w:t>
      </w:r>
      <w:r w:rsidR="006D7909">
        <w:rPr>
          <w:rFonts w:ascii="Verdana" w:hAnsi="Verdana"/>
          <w:szCs w:val="24"/>
        </w:rPr>
        <w:t>j</w:t>
      </w:r>
      <w:r w:rsidR="006D7909">
        <w:rPr>
          <w:rFonts w:ascii="Verdana" w:hAnsi="Verdana"/>
          <w:szCs w:val="24"/>
        </w:rPr>
        <w:lastRenderedPageBreak/>
        <w:t>nych</w:t>
      </w:r>
      <w:r w:rsidRPr="00BA4218">
        <w:rPr>
          <w:rFonts w:ascii="Verdana" w:hAnsi="Verdana"/>
          <w:szCs w:val="24"/>
        </w:rPr>
        <w:t xml:space="preserve"> oraz miejsce odbioru zamówionej partii, która może obejmować d</w:t>
      </w:r>
      <w:r w:rsidRPr="00BA4218">
        <w:rPr>
          <w:rFonts w:ascii="Verdana" w:hAnsi="Verdana"/>
          <w:szCs w:val="24"/>
        </w:rPr>
        <w:t>o</w:t>
      </w:r>
      <w:r w:rsidRPr="00BA4218">
        <w:rPr>
          <w:rFonts w:ascii="Verdana" w:hAnsi="Verdana"/>
          <w:szCs w:val="24"/>
        </w:rPr>
        <w:t>stawę tylko 1 szt</w:t>
      </w:r>
      <w:r w:rsidR="00680749">
        <w:rPr>
          <w:rFonts w:ascii="Verdana" w:hAnsi="Verdana"/>
          <w:szCs w:val="24"/>
        </w:rPr>
        <w:t>uki</w:t>
      </w:r>
      <w:r w:rsidRPr="00BA4218">
        <w:rPr>
          <w:rFonts w:ascii="Verdana" w:hAnsi="Verdana"/>
          <w:szCs w:val="24"/>
        </w:rPr>
        <w:t xml:space="preserve"> przedmiotu zamówienia. </w:t>
      </w:r>
    </w:p>
    <w:p w:rsidR="002058B6" w:rsidRPr="00E87BE4" w:rsidRDefault="00E87BE4" w:rsidP="00E87BE4">
      <w:pPr>
        <w:pStyle w:val="Tekstpodstawowy"/>
        <w:numPr>
          <w:ilvl w:val="0"/>
          <w:numId w:val="1"/>
        </w:numPr>
        <w:spacing w:before="120" w:line="360" w:lineRule="auto"/>
        <w:ind w:left="357" w:hanging="357"/>
        <w:jc w:val="left"/>
        <w:rPr>
          <w:rFonts w:ascii="Verdana" w:hAnsi="Verdana"/>
          <w:szCs w:val="24"/>
        </w:rPr>
      </w:pPr>
      <w:r w:rsidRPr="00E87BE4">
        <w:rPr>
          <w:rFonts w:ascii="Verdana" w:hAnsi="Verdana"/>
          <w:szCs w:val="24"/>
        </w:rPr>
        <w:t xml:space="preserve">Wykonawca dostarczy każdą partię materiałów na własny koszt i ryzyko do miejsca wskazanego w zamówieniu.                                    </w:t>
      </w:r>
    </w:p>
    <w:p w:rsidR="00E87BE4" w:rsidRPr="00BA4218" w:rsidRDefault="00E87BE4" w:rsidP="00E87BE4">
      <w:pPr>
        <w:pStyle w:val="Tekstpodstawowy"/>
        <w:numPr>
          <w:ilvl w:val="0"/>
          <w:numId w:val="1"/>
        </w:numPr>
        <w:spacing w:before="120" w:line="360" w:lineRule="auto"/>
        <w:ind w:left="357" w:hanging="357"/>
        <w:jc w:val="left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Szacunkowe i</w:t>
      </w:r>
      <w:r w:rsidRPr="00E87BE4">
        <w:rPr>
          <w:rFonts w:ascii="Verdana" w:hAnsi="Verdana"/>
          <w:szCs w:val="24"/>
        </w:rPr>
        <w:t xml:space="preserve">lości poszczególnych </w:t>
      </w:r>
      <w:r>
        <w:rPr>
          <w:rFonts w:ascii="Verdana" w:hAnsi="Verdana"/>
          <w:szCs w:val="24"/>
        </w:rPr>
        <w:t xml:space="preserve">materiałów eksploatacyjnych </w:t>
      </w:r>
      <w:r w:rsidRPr="00E87BE4">
        <w:rPr>
          <w:rFonts w:ascii="Verdana" w:hAnsi="Verdana"/>
          <w:szCs w:val="24"/>
        </w:rPr>
        <w:t>wymi</w:t>
      </w:r>
      <w:r w:rsidRPr="00E87BE4">
        <w:rPr>
          <w:rFonts w:ascii="Verdana" w:hAnsi="Verdana"/>
          <w:szCs w:val="24"/>
        </w:rPr>
        <w:t>e</w:t>
      </w:r>
      <w:r w:rsidRPr="00E87BE4">
        <w:rPr>
          <w:rFonts w:ascii="Verdana" w:hAnsi="Verdana"/>
          <w:szCs w:val="24"/>
        </w:rPr>
        <w:t xml:space="preserve">nionych w </w:t>
      </w:r>
      <w:r>
        <w:rPr>
          <w:rFonts w:ascii="Verdana" w:hAnsi="Verdana"/>
          <w:szCs w:val="24"/>
        </w:rPr>
        <w:t xml:space="preserve">załączniku </w:t>
      </w:r>
      <w:r w:rsidR="00014F10">
        <w:rPr>
          <w:rFonts w:ascii="Verdana" w:hAnsi="Verdana"/>
          <w:szCs w:val="24"/>
        </w:rPr>
        <w:t>1.1. i 1.2 do umowy mogą ulec zmianie z zastrzeż</w:t>
      </w:r>
      <w:r w:rsidR="00014F10">
        <w:rPr>
          <w:rFonts w:ascii="Verdana" w:hAnsi="Verdana"/>
          <w:szCs w:val="24"/>
        </w:rPr>
        <w:t>e</w:t>
      </w:r>
      <w:r w:rsidR="00014F10">
        <w:rPr>
          <w:rFonts w:ascii="Verdana" w:hAnsi="Verdana"/>
          <w:szCs w:val="24"/>
        </w:rPr>
        <w:t xml:space="preserve">niem, iż dokonane zmiany nie spowodują zwiększenia wartości brutto umowy określonej w </w:t>
      </w:r>
      <w:r w:rsidRPr="00E87BE4">
        <w:rPr>
          <w:rFonts w:ascii="Verdana" w:hAnsi="Verdana"/>
          <w:szCs w:val="24"/>
        </w:rPr>
        <w:t xml:space="preserve">§ </w:t>
      </w:r>
      <w:r w:rsidR="00014F10">
        <w:rPr>
          <w:rFonts w:ascii="Verdana" w:hAnsi="Verdana"/>
          <w:szCs w:val="24"/>
        </w:rPr>
        <w:t>4</w:t>
      </w:r>
      <w:r w:rsidRPr="00E87BE4">
        <w:rPr>
          <w:rFonts w:ascii="Verdana" w:hAnsi="Verdana"/>
          <w:szCs w:val="24"/>
        </w:rPr>
        <w:t xml:space="preserve"> ust. 1 umo</w:t>
      </w:r>
      <w:r w:rsidR="00014F10">
        <w:rPr>
          <w:rFonts w:ascii="Verdana" w:hAnsi="Verdana"/>
          <w:szCs w:val="24"/>
        </w:rPr>
        <w:t xml:space="preserve">wy. </w:t>
      </w:r>
      <w:r w:rsidRPr="00E87BE4">
        <w:rPr>
          <w:rFonts w:ascii="Verdana" w:hAnsi="Verdana"/>
          <w:szCs w:val="24"/>
        </w:rPr>
        <w:t xml:space="preserve">Nie wszystkie </w:t>
      </w:r>
      <w:r w:rsidR="00014F10">
        <w:rPr>
          <w:rFonts w:ascii="Verdana" w:hAnsi="Verdana"/>
          <w:szCs w:val="24"/>
        </w:rPr>
        <w:t xml:space="preserve">materiały </w:t>
      </w:r>
      <w:r w:rsidRPr="00E87BE4">
        <w:rPr>
          <w:rFonts w:ascii="Verdana" w:hAnsi="Verdana"/>
          <w:szCs w:val="24"/>
        </w:rPr>
        <w:t xml:space="preserve">muszą być </w:t>
      </w:r>
      <w:r w:rsidR="00534391">
        <w:rPr>
          <w:rFonts w:ascii="Verdana" w:hAnsi="Verdana"/>
          <w:szCs w:val="24"/>
        </w:rPr>
        <w:t>dostarczone</w:t>
      </w:r>
      <w:r w:rsidRPr="00E87BE4">
        <w:rPr>
          <w:rFonts w:ascii="Verdana" w:hAnsi="Verdana"/>
          <w:szCs w:val="24"/>
        </w:rPr>
        <w:t xml:space="preserve"> lub </w:t>
      </w:r>
      <w:r w:rsidR="00534391">
        <w:rPr>
          <w:rFonts w:ascii="Verdana" w:hAnsi="Verdana"/>
          <w:szCs w:val="24"/>
        </w:rPr>
        <w:t>dostarczone</w:t>
      </w:r>
      <w:r w:rsidRPr="00E87BE4">
        <w:rPr>
          <w:rFonts w:ascii="Verdana" w:hAnsi="Verdana"/>
          <w:szCs w:val="24"/>
        </w:rPr>
        <w:t xml:space="preserve"> w pełnym zakresie ilościowym.</w:t>
      </w:r>
    </w:p>
    <w:p w:rsidR="002058B6" w:rsidRPr="00BA4218" w:rsidRDefault="00690F40" w:rsidP="00BA4218">
      <w:pPr>
        <w:pStyle w:val="Tekstpodstawowy"/>
        <w:numPr>
          <w:ilvl w:val="0"/>
          <w:numId w:val="1"/>
        </w:numPr>
        <w:spacing w:before="120" w:line="360" w:lineRule="auto"/>
        <w:ind w:left="357" w:hanging="357"/>
        <w:jc w:val="left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Wydanie/odbiór</w:t>
      </w:r>
      <w:r w:rsidR="00D91C5D">
        <w:rPr>
          <w:rFonts w:ascii="Verdana" w:hAnsi="Verdana"/>
          <w:szCs w:val="24"/>
        </w:rPr>
        <w:t xml:space="preserve">/wymiana </w:t>
      </w:r>
      <w:r>
        <w:rPr>
          <w:rFonts w:ascii="Verdana" w:hAnsi="Verdana"/>
          <w:szCs w:val="24"/>
        </w:rPr>
        <w:t>materiałów eksploatacyjnych nastąpi w miejscu wskazanym każdorazowo w zamówieniu/zgłoszeniu tj. w obiektach Urz</w:t>
      </w:r>
      <w:r>
        <w:rPr>
          <w:rFonts w:ascii="Verdana" w:hAnsi="Verdana"/>
          <w:szCs w:val="24"/>
        </w:rPr>
        <w:t>ę</w:t>
      </w:r>
      <w:r>
        <w:rPr>
          <w:rFonts w:ascii="Verdana" w:hAnsi="Verdana"/>
          <w:szCs w:val="24"/>
        </w:rPr>
        <w:t>du Miejskiego Wrocławia, w godzinach pracy Urzędu.</w:t>
      </w:r>
    </w:p>
    <w:p w:rsidR="002058B6" w:rsidRPr="00BA4218" w:rsidRDefault="00973585" w:rsidP="00BA4218">
      <w:pPr>
        <w:numPr>
          <w:ilvl w:val="0"/>
          <w:numId w:val="1"/>
        </w:numPr>
        <w:spacing w:before="120" w:line="360" w:lineRule="auto"/>
        <w:ind w:left="357" w:hanging="357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Wydanie </w:t>
      </w:r>
      <w:r w:rsidR="00F72767">
        <w:rPr>
          <w:rFonts w:ascii="Verdana" w:hAnsi="Verdana"/>
          <w:sz w:val="24"/>
          <w:szCs w:val="24"/>
        </w:rPr>
        <w:t>materiałów eksploatacyjnych będzie stwierdzone dokumentem odbioru przedmiotu dostawy, potwierdzonym przez strony, na którym b</w:t>
      </w:r>
      <w:r w:rsidR="00F72767">
        <w:rPr>
          <w:rFonts w:ascii="Verdana" w:hAnsi="Verdana"/>
          <w:sz w:val="24"/>
          <w:szCs w:val="24"/>
        </w:rPr>
        <w:t>ę</w:t>
      </w:r>
      <w:r w:rsidR="00F72767">
        <w:rPr>
          <w:rFonts w:ascii="Verdana" w:hAnsi="Verdana"/>
          <w:sz w:val="24"/>
          <w:szCs w:val="24"/>
        </w:rPr>
        <w:t>dzie wpisany symbol i numer identyfikacyjny zamówienia Zamawiającego.</w:t>
      </w:r>
    </w:p>
    <w:p w:rsidR="002058B6" w:rsidRPr="00BA4218" w:rsidRDefault="00973585" w:rsidP="00075594">
      <w:pPr>
        <w:numPr>
          <w:ilvl w:val="0"/>
          <w:numId w:val="1"/>
        </w:numPr>
        <w:tabs>
          <w:tab w:val="clear" w:pos="360"/>
          <w:tab w:val="num" w:pos="426"/>
        </w:tabs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W</w:t>
      </w:r>
      <w:r w:rsidR="00EC6DCB">
        <w:rPr>
          <w:rFonts w:ascii="Verdana" w:hAnsi="Verdana"/>
          <w:sz w:val="24"/>
          <w:szCs w:val="24"/>
        </w:rPr>
        <w:t xml:space="preserve"> przypadku otrzymania </w:t>
      </w:r>
      <w:r w:rsidR="00EC6DCB" w:rsidRPr="00EC6DCB">
        <w:rPr>
          <w:rFonts w:ascii="Verdana" w:hAnsi="Verdana"/>
          <w:sz w:val="24"/>
          <w:szCs w:val="24"/>
        </w:rPr>
        <w:t>materiałów eksploatacyjnych innych niż zam</w:t>
      </w:r>
      <w:r w:rsidR="00EC6DCB" w:rsidRPr="00EC6DCB">
        <w:rPr>
          <w:rFonts w:ascii="Verdana" w:hAnsi="Verdana"/>
          <w:sz w:val="24"/>
          <w:szCs w:val="24"/>
        </w:rPr>
        <w:t>a</w:t>
      </w:r>
      <w:r w:rsidR="00EC6DCB" w:rsidRPr="00EC6DCB">
        <w:rPr>
          <w:rFonts w:ascii="Verdana" w:hAnsi="Verdana"/>
          <w:sz w:val="24"/>
          <w:szCs w:val="24"/>
        </w:rPr>
        <w:t>wiane lub dostarczenia materiałów eksploatacyjnych złej jakości oraz w razie ujawnienia wad po odbiorze, Wykonawca, na własny koszt, dokona ich wymiany na nowe w terminie do 8 godzin od chwili zgłoszenia. Wó</w:t>
      </w:r>
      <w:r w:rsidR="00EC6DCB" w:rsidRPr="00EC6DCB">
        <w:rPr>
          <w:rFonts w:ascii="Verdana" w:hAnsi="Verdana"/>
          <w:sz w:val="24"/>
          <w:szCs w:val="24"/>
        </w:rPr>
        <w:t>w</w:t>
      </w:r>
      <w:r w:rsidR="00EC6DCB" w:rsidRPr="00EC6DCB">
        <w:rPr>
          <w:rFonts w:ascii="Verdana" w:hAnsi="Verdana"/>
          <w:sz w:val="24"/>
          <w:szCs w:val="24"/>
        </w:rPr>
        <w:t xml:space="preserve">czas za datę odbioru ustala się datę odbioru materiałów eksploatacyjnych wolnych od wad.  </w:t>
      </w:r>
      <w:r w:rsidRPr="00BA4218">
        <w:rPr>
          <w:rFonts w:ascii="Verdana" w:hAnsi="Verdana"/>
          <w:sz w:val="24"/>
          <w:szCs w:val="24"/>
        </w:rPr>
        <w:t xml:space="preserve"> </w:t>
      </w:r>
    </w:p>
    <w:p w:rsidR="002058B6" w:rsidRPr="00BA4218" w:rsidRDefault="00973585" w:rsidP="00BA4218">
      <w:pPr>
        <w:pStyle w:val="Nagwek1"/>
        <w:spacing w:before="120" w:line="360" w:lineRule="auto"/>
        <w:ind w:left="0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>Zobowiązania stron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>§ 3</w:t>
      </w:r>
    </w:p>
    <w:p w:rsidR="00075594" w:rsidRPr="00075594" w:rsidRDefault="00075594" w:rsidP="004F00E4">
      <w:pPr>
        <w:pStyle w:val="Textbodyindent"/>
        <w:tabs>
          <w:tab w:val="left" w:pos="426"/>
        </w:tabs>
        <w:spacing w:line="360" w:lineRule="auto"/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1. </w:t>
      </w:r>
      <w:r w:rsidR="00ED34F0" w:rsidRPr="00075594">
        <w:rPr>
          <w:rFonts w:ascii="Verdana" w:hAnsi="Verdana"/>
        </w:rPr>
        <w:t xml:space="preserve">Wykonawca </w:t>
      </w:r>
      <w:r w:rsidR="00D97C8A" w:rsidRPr="00075594">
        <w:rPr>
          <w:rFonts w:ascii="Verdana" w:hAnsi="Verdana"/>
        </w:rPr>
        <w:t xml:space="preserve">zobowiązuje się do realizacji umowy </w:t>
      </w:r>
      <w:r w:rsidRPr="00075594">
        <w:rPr>
          <w:rFonts w:ascii="Verdana" w:hAnsi="Verdana" w:cs="Verdana"/>
        </w:rPr>
        <w:t>z należytą starannością i oświadcza, iż posiada uprawnienia</w:t>
      </w:r>
      <w:r w:rsidR="00514A88">
        <w:rPr>
          <w:rFonts w:ascii="Verdana" w:hAnsi="Verdana" w:cs="Verdana"/>
        </w:rPr>
        <w:t xml:space="preserve"> </w:t>
      </w:r>
      <w:r w:rsidR="00514A88" w:rsidRPr="00075594">
        <w:rPr>
          <w:rFonts w:ascii="Verdana" w:hAnsi="Verdana" w:cs="Verdana"/>
        </w:rPr>
        <w:t>w zakresie transportu odpadów powstałych z</w:t>
      </w:r>
      <w:r w:rsidR="002E24F9">
        <w:rPr>
          <w:rFonts w:ascii="Verdana" w:hAnsi="Verdana" w:cs="Verdana"/>
        </w:rPr>
        <w:t>e</w:t>
      </w:r>
      <w:r w:rsidR="00514A88" w:rsidRPr="00075594">
        <w:rPr>
          <w:rFonts w:ascii="Verdana" w:hAnsi="Verdana" w:cs="Verdana"/>
        </w:rPr>
        <w:t xml:space="preserve"> zużytych materiałów eksploatacyjnych</w:t>
      </w:r>
      <w:r w:rsidRPr="00075594">
        <w:rPr>
          <w:rFonts w:ascii="Verdana" w:hAnsi="Verdana" w:cs="Verdana"/>
        </w:rPr>
        <w:t xml:space="preserve"> wymagane do prawidłowego wykonania przedmiotu umowy, lub posiada umowę w formie pisemnej z posiadaczem odpadów posiadającym zezwolenie na zbieranie odpadów i wpis do rejestru posiadaczy odpadów zwolnionych z obowiązku uzyskiwania zezwoleń na prowadzenie działalności.</w:t>
      </w:r>
    </w:p>
    <w:p w:rsidR="00122851" w:rsidRDefault="004F00E4" w:rsidP="00122851">
      <w:pPr>
        <w:pStyle w:val="Textbodyindent"/>
        <w:tabs>
          <w:tab w:val="left" w:pos="568"/>
        </w:tabs>
        <w:spacing w:line="360" w:lineRule="auto"/>
        <w:ind w:left="426" w:hanging="426"/>
        <w:jc w:val="left"/>
        <w:rPr>
          <w:rFonts w:ascii="Verdana" w:eastAsia="Times New Roman" w:hAnsi="Verdana"/>
        </w:rPr>
      </w:pPr>
      <w:r w:rsidRPr="00122851">
        <w:rPr>
          <w:rFonts w:ascii="Verdana" w:hAnsi="Verdana"/>
        </w:rPr>
        <w:t xml:space="preserve">2.  </w:t>
      </w:r>
      <w:r w:rsidR="00ED34F0" w:rsidRPr="00122851">
        <w:rPr>
          <w:rFonts w:ascii="Verdana" w:hAnsi="Verdana"/>
        </w:rPr>
        <w:t xml:space="preserve">Wykonawca ponosi odpowiedzialność za terminowe, rzetelne i </w:t>
      </w:r>
      <w:r w:rsidR="00122851">
        <w:rPr>
          <w:rFonts w:ascii="Verdana" w:hAnsi="Verdana"/>
        </w:rPr>
        <w:t xml:space="preserve">  </w:t>
      </w:r>
      <w:r w:rsidRPr="00122851">
        <w:rPr>
          <w:rFonts w:ascii="Verdana" w:hAnsi="Verdana"/>
        </w:rPr>
        <w:t xml:space="preserve">kompetentne </w:t>
      </w:r>
      <w:r w:rsidR="00ED34F0" w:rsidRPr="00122851">
        <w:rPr>
          <w:rFonts w:ascii="Verdana" w:hAnsi="Verdana"/>
        </w:rPr>
        <w:t>wykony</w:t>
      </w:r>
      <w:r w:rsidR="00122851" w:rsidRPr="00122851">
        <w:rPr>
          <w:rFonts w:ascii="Verdana" w:hAnsi="Verdana"/>
        </w:rPr>
        <w:t xml:space="preserve">wanie przedmiotu umowy </w:t>
      </w:r>
      <w:r w:rsidR="00122851" w:rsidRPr="00122851">
        <w:rPr>
          <w:rFonts w:ascii="Verdana" w:hAnsi="Verdana" w:cs="Verdana"/>
        </w:rPr>
        <w:t xml:space="preserve">i </w:t>
      </w:r>
      <w:r w:rsidR="00122851" w:rsidRPr="00122851">
        <w:rPr>
          <w:rFonts w:ascii="Verdana" w:eastAsia="Times New Roman" w:hAnsi="Verdana"/>
        </w:rPr>
        <w:t xml:space="preserve">oświadcza, że będzie </w:t>
      </w:r>
      <w:r w:rsidR="00122851" w:rsidRPr="00122851">
        <w:rPr>
          <w:rFonts w:ascii="Verdana" w:eastAsia="Times New Roman" w:hAnsi="Verdana"/>
        </w:rPr>
        <w:lastRenderedPageBreak/>
        <w:t>ponosił odpowiedzialność za działania lub zaniechania wszelkich osób, którymi będzie posługiwać się przy realizacji umowy, jak za swoje działania lub zaniechania.</w:t>
      </w:r>
    </w:p>
    <w:p w:rsidR="00ED34F0" w:rsidRDefault="00A211B1" w:rsidP="00A211B1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 w:rsidR="00B16EF0">
        <w:rPr>
          <w:sz w:val="24"/>
          <w:szCs w:val="24"/>
        </w:rPr>
        <w:t>Wykonawca zobowiązany jest do wyznaczenia swojego przedstawiciela odpowiedzialnego za kontakty z Zamawiającym z możliwością kontaktu przez telefon oraz email.</w:t>
      </w:r>
    </w:p>
    <w:p w:rsidR="003E68E0" w:rsidRDefault="00A8570B" w:rsidP="00A8570B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3E68E0">
        <w:rPr>
          <w:sz w:val="24"/>
          <w:szCs w:val="24"/>
        </w:rPr>
        <w:t xml:space="preserve">Ustala się, iż każdorazowo, przed wydaniem przedmiotu zamówienia ilość dostarczonego towaru przez Wykonawcę </w:t>
      </w:r>
      <w:r w:rsidR="00EF75E2">
        <w:rPr>
          <w:sz w:val="24"/>
          <w:szCs w:val="24"/>
        </w:rPr>
        <w:t>oraz jego zgodność z z</w:t>
      </w:r>
      <w:r w:rsidR="00EF75E2">
        <w:rPr>
          <w:sz w:val="24"/>
          <w:szCs w:val="24"/>
        </w:rPr>
        <w:t>a</w:t>
      </w:r>
      <w:r w:rsidR="00EF75E2">
        <w:rPr>
          <w:sz w:val="24"/>
          <w:szCs w:val="24"/>
        </w:rPr>
        <w:t>mówieniem sprawdzona zostanie przez strony w obiektach Urzędu Mie</w:t>
      </w:r>
      <w:r w:rsidR="00EF75E2">
        <w:rPr>
          <w:sz w:val="24"/>
          <w:szCs w:val="24"/>
        </w:rPr>
        <w:t>j</w:t>
      </w:r>
      <w:r w:rsidR="00EF75E2">
        <w:rPr>
          <w:sz w:val="24"/>
          <w:szCs w:val="24"/>
        </w:rPr>
        <w:t>skiego Wrocławia.</w:t>
      </w:r>
    </w:p>
    <w:p w:rsidR="00202CEF" w:rsidRDefault="00E60AD7" w:rsidP="00E60AD7">
      <w:pPr>
        <w:pStyle w:val="14StanowiskoPodpisujacego"/>
        <w:spacing w:before="120" w:line="360" w:lineRule="auto"/>
        <w:ind w:left="360" w:right="70" w:hanging="36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5.  </w:t>
      </w:r>
      <w:r w:rsidR="00202CEF">
        <w:rPr>
          <w:sz w:val="24"/>
          <w:szCs w:val="24"/>
        </w:rPr>
        <w:t>Po odebraniu zużytych w toku eksploatacji i dostarczonych przez Wyk</w:t>
      </w:r>
      <w:r w:rsidR="00202CEF">
        <w:rPr>
          <w:sz w:val="24"/>
          <w:szCs w:val="24"/>
        </w:rPr>
        <w:t>o</w:t>
      </w:r>
      <w:r w:rsidR="00202CEF">
        <w:rPr>
          <w:sz w:val="24"/>
          <w:szCs w:val="24"/>
        </w:rPr>
        <w:t xml:space="preserve">nawcę materiałów eksploatacyjnych odpowiedzialność za ich </w:t>
      </w:r>
      <w:r w:rsidR="00D13FB3">
        <w:rPr>
          <w:sz w:val="24"/>
          <w:szCs w:val="24"/>
        </w:rPr>
        <w:t>zagospod</w:t>
      </w:r>
      <w:r w:rsidR="00D13FB3">
        <w:rPr>
          <w:sz w:val="24"/>
          <w:szCs w:val="24"/>
        </w:rPr>
        <w:t>a</w:t>
      </w:r>
      <w:r w:rsidR="00D13FB3">
        <w:rPr>
          <w:sz w:val="24"/>
          <w:szCs w:val="24"/>
        </w:rPr>
        <w:t xml:space="preserve">rowanie ponosi Wykonawca. </w:t>
      </w:r>
      <w:r w:rsidR="00E259DA">
        <w:rPr>
          <w:sz w:val="24"/>
          <w:szCs w:val="24"/>
        </w:rPr>
        <w:t>Jeśli przetworzenie i napełnienie zużytych w toku eksploatacji materiałów eksploatacyjnych nie jest możliwe, Wyk</w:t>
      </w:r>
      <w:r w:rsidR="00E259DA">
        <w:rPr>
          <w:sz w:val="24"/>
          <w:szCs w:val="24"/>
        </w:rPr>
        <w:t>o</w:t>
      </w:r>
      <w:r w:rsidR="00E259DA">
        <w:rPr>
          <w:sz w:val="24"/>
          <w:szCs w:val="24"/>
        </w:rPr>
        <w:t>nawca zapewnia odpowiednią utylizację odpadów na własny koszt zgo</w:t>
      </w:r>
      <w:r w:rsidR="00E259DA">
        <w:rPr>
          <w:sz w:val="24"/>
          <w:szCs w:val="24"/>
        </w:rPr>
        <w:t>d</w:t>
      </w:r>
      <w:r w:rsidR="00E259DA">
        <w:rPr>
          <w:sz w:val="24"/>
          <w:szCs w:val="24"/>
        </w:rPr>
        <w:t xml:space="preserve">nie z Ustawą o odpadach z dnia </w:t>
      </w:r>
      <w:r w:rsidR="00434A0C">
        <w:rPr>
          <w:sz w:val="24"/>
          <w:szCs w:val="24"/>
        </w:rPr>
        <w:t>14 grudnia 2012 r. (Dz. U. z 2022 r., poz. 699 ze zm.)</w:t>
      </w:r>
      <w:r w:rsidR="005E18F0">
        <w:rPr>
          <w:sz w:val="24"/>
          <w:szCs w:val="24"/>
        </w:rPr>
        <w:t>. Wykonawca, na koniec każdego półrocza kalendarz</w:t>
      </w:r>
      <w:r w:rsidR="005E18F0">
        <w:rPr>
          <w:sz w:val="24"/>
          <w:szCs w:val="24"/>
        </w:rPr>
        <w:t>o</w:t>
      </w:r>
      <w:r w:rsidR="005E18F0">
        <w:rPr>
          <w:sz w:val="24"/>
          <w:szCs w:val="24"/>
        </w:rPr>
        <w:t>wego obowiązywania umowy, zobowiązany jest do podania</w:t>
      </w:r>
      <w:r w:rsidR="00013E4F">
        <w:rPr>
          <w:sz w:val="24"/>
          <w:szCs w:val="24"/>
        </w:rPr>
        <w:t xml:space="preserve"> Zamawiaj</w:t>
      </w:r>
      <w:r w:rsidR="00013E4F">
        <w:rPr>
          <w:sz w:val="24"/>
          <w:szCs w:val="24"/>
        </w:rPr>
        <w:t>ą</w:t>
      </w:r>
      <w:r w:rsidR="00013E4F">
        <w:rPr>
          <w:sz w:val="24"/>
          <w:szCs w:val="24"/>
        </w:rPr>
        <w:t>cemu</w:t>
      </w:r>
      <w:r w:rsidR="005E18F0">
        <w:rPr>
          <w:sz w:val="24"/>
          <w:szCs w:val="24"/>
        </w:rPr>
        <w:t xml:space="preserve"> ilości (w procentach) dokonanego odzysku odpadu, obejmującego ponowne użycie części składowych.</w:t>
      </w:r>
    </w:p>
    <w:p w:rsidR="00763518" w:rsidRDefault="009C723D" w:rsidP="009C723D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247BF2">
        <w:rPr>
          <w:sz w:val="24"/>
          <w:szCs w:val="24"/>
        </w:rPr>
        <w:t>W przypadku stwierdzenia przez Zamawiającego złej jakości dostarcz</w:t>
      </w:r>
      <w:r w:rsidR="00247BF2">
        <w:rPr>
          <w:sz w:val="24"/>
          <w:szCs w:val="24"/>
        </w:rPr>
        <w:t>o</w:t>
      </w:r>
      <w:r w:rsidR="00247BF2">
        <w:rPr>
          <w:sz w:val="24"/>
          <w:szCs w:val="24"/>
        </w:rPr>
        <w:t xml:space="preserve">nego towaru, strony sporządzą protokół wskazując w nim rodzaj i zakres stwierdzonych wad. </w:t>
      </w:r>
      <w:r w:rsidR="002359B0">
        <w:rPr>
          <w:sz w:val="24"/>
          <w:szCs w:val="24"/>
        </w:rPr>
        <w:t>Protokół ten stanowi wezwanie Zamawiającego ski</w:t>
      </w:r>
      <w:r w:rsidR="002359B0">
        <w:rPr>
          <w:sz w:val="24"/>
          <w:szCs w:val="24"/>
        </w:rPr>
        <w:t>e</w:t>
      </w:r>
      <w:r w:rsidR="002359B0">
        <w:rPr>
          <w:sz w:val="24"/>
          <w:szCs w:val="24"/>
        </w:rPr>
        <w:t xml:space="preserve">rowane do </w:t>
      </w:r>
      <w:r w:rsidR="009C6FA6">
        <w:rPr>
          <w:sz w:val="24"/>
          <w:szCs w:val="24"/>
        </w:rPr>
        <w:t xml:space="preserve">Wykonawcy o wymianę dostarczonej partii towaru. </w:t>
      </w:r>
      <w:r w:rsidR="00B63118">
        <w:rPr>
          <w:sz w:val="24"/>
          <w:szCs w:val="24"/>
        </w:rPr>
        <w:t>W takim przypadku Wykonawca zobowiązany jest dokonać wymiany na własny koszt i ryzyko.</w:t>
      </w:r>
    </w:p>
    <w:p w:rsidR="00794C33" w:rsidRDefault="00812061" w:rsidP="00812061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="00794C33">
        <w:rPr>
          <w:sz w:val="24"/>
          <w:szCs w:val="24"/>
        </w:rPr>
        <w:t>W przypadku ukrytych wad towaru, powodujących nieprawidłowe uży</w:t>
      </w:r>
      <w:r w:rsidR="00794C33">
        <w:rPr>
          <w:sz w:val="24"/>
          <w:szCs w:val="24"/>
        </w:rPr>
        <w:t>t</w:t>
      </w:r>
      <w:r w:rsidR="00794C33">
        <w:rPr>
          <w:sz w:val="24"/>
          <w:szCs w:val="24"/>
        </w:rPr>
        <w:t>kowanie drukarek Wykonawca gwarantuje zwrot kosztów naprawy ww. sprzętu, po uprzednim przedstawieniu ekspertyzy wykonanej na koszt Wykonawcy przez autoryzowany serwis urządzeń, niezależnie od tego, czy sprzęt jest objęty gwarancją producenta.</w:t>
      </w:r>
    </w:p>
    <w:p w:rsidR="00556C50" w:rsidRDefault="00812061" w:rsidP="00812061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8.  </w:t>
      </w:r>
      <w:r w:rsidR="00556C50">
        <w:rPr>
          <w:sz w:val="24"/>
          <w:szCs w:val="24"/>
        </w:rPr>
        <w:t>W przypadku dostawy materiałów eksploatacyjnych wadliwych, powod</w:t>
      </w:r>
      <w:r w:rsidR="00556C50">
        <w:rPr>
          <w:sz w:val="24"/>
          <w:szCs w:val="24"/>
        </w:rPr>
        <w:t>u</w:t>
      </w:r>
      <w:r w:rsidR="00556C50">
        <w:rPr>
          <w:sz w:val="24"/>
          <w:szCs w:val="24"/>
        </w:rPr>
        <w:t>jących uszkodzenie sprzętu, będącego na gwarancji producenta druk</w:t>
      </w:r>
      <w:r w:rsidR="00556C50">
        <w:rPr>
          <w:sz w:val="24"/>
          <w:szCs w:val="24"/>
        </w:rPr>
        <w:t>a</w:t>
      </w:r>
      <w:r w:rsidR="00556C50">
        <w:rPr>
          <w:sz w:val="24"/>
          <w:szCs w:val="24"/>
        </w:rPr>
        <w:t>rek, które spowodują utratę tej gwarancji Wykonawca zobowiązany jest do zaoferowania Zamawiającemu drukarki nowej, posiadającej co na</w:t>
      </w:r>
      <w:r w:rsidR="00556C50">
        <w:rPr>
          <w:sz w:val="24"/>
          <w:szCs w:val="24"/>
        </w:rPr>
        <w:t>j</w:t>
      </w:r>
      <w:r w:rsidR="00556C50">
        <w:rPr>
          <w:sz w:val="24"/>
          <w:szCs w:val="24"/>
        </w:rPr>
        <w:t>mniej takie same parametry co uszkodzona.</w:t>
      </w:r>
    </w:p>
    <w:p w:rsidR="00A511B3" w:rsidRPr="00BA4218" w:rsidRDefault="00A84643" w:rsidP="00A84643">
      <w:pPr>
        <w:pStyle w:val="14StanowiskoPodpisujacego"/>
        <w:spacing w:before="120" w:line="360" w:lineRule="auto"/>
        <w:ind w:left="360" w:right="70" w:hanging="36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9.  </w:t>
      </w:r>
      <w:r w:rsidR="00A511B3">
        <w:rPr>
          <w:sz w:val="24"/>
          <w:szCs w:val="24"/>
        </w:rPr>
        <w:t xml:space="preserve">W przypadku każdorazowego wezwania Wykonawcy przez </w:t>
      </w:r>
      <w:r w:rsidR="00823606">
        <w:rPr>
          <w:sz w:val="24"/>
          <w:szCs w:val="24"/>
        </w:rPr>
        <w:t>Zamawiając</w:t>
      </w:r>
      <w:r w:rsidR="00823606">
        <w:rPr>
          <w:sz w:val="24"/>
          <w:szCs w:val="24"/>
        </w:rPr>
        <w:t>e</w:t>
      </w:r>
      <w:r w:rsidR="00823606">
        <w:rPr>
          <w:sz w:val="24"/>
          <w:szCs w:val="24"/>
        </w:rPr>
        <w:t>go do zgłoszonej reklamacji materiałów eksploatacyjnych, koszty tran</w:t>
      </w:r>
      <w:r w:rsidR="00823606">
        <w:rPr>
          <w:sz w:val="24"/>
          <w:szCs w:val="24"/>
        </w:rPr>
        <w:t>s</w:t>
      </w:r>
      <w:r w:rsidR="00823606">
        <w:rPr>
          <w:sz w:val="24"/>
          <w:szCs w:val="24"/>
        </w:rPr>
        <w:t>portu i usługi ponosi Wykonawca.</w:t>
      </w:r>
    </w:p>
    <w:p w:rsidR="00ED34F0" w:rsidRPr="00BA4218" w:rsidRDefault="008D21CE" w:rsidP="008D21CE">
      <w:pPr>
        <w:pStyle w:val="14StanowiskoPodpisujacego"/>
        <w:spacing w:before="120" w:line="360" w:lineRule="auto"/>
        <w:ind w:left="360" w:right="70" w:hanging="50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10.  </w:t>
      </w:r>
      <w:r w:rsidR="00ED34F0" w:rsidRPr="00BA4218">
        <w:rPr>
          <w:sz w:val="24"/>
          <w:szCs w:val="24"/>
        </w:rPr>
        <w:t>Wykonawca zobowiązuje się do: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zachowania w tajemnicy wszelkich informacji/danych otrzymanych i uzyskanych w związku z wykonywaniem przedmiotu niniejszej Um</w:t>
      </w:r>
      <w:r w:rsidRPr="00BA4218">
        <w:rPr>
          <w:sz w:val="24"/>
          <w:szCs w:val="24"/>
        </w:rPr>
        <w:t>o</w:t>
      </w:r>
      <w:r w:rsidRPr="00BA4218">
        <w:rPr>
          <w:sz w:val="24"/>
          <w:szCs w:val="24"/>
        </w:rPr>
        <w:t>wy oraz do wykorzystywania przedmiotowych informacji/danych j</w:t>
      </w:r>
      <w:r w:rsidRPr="00BA4218">
        <w:rPr>
          <w:sz w:val="24"/>
          <w:szCs w:val="24"/>
        </w:rPr>
        <w:t>e</w:t>
      </w:r>
      <w:r w:rsidRPr="00BA4218">
        <w:rPr>
          <w:sz w:val="24"/>
          <w:szCs w:val="24"/>
        </w:rPr>
        <w:t>dynie w celach wskazanych  w niniejszej Umowie,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przekazywania, ujawniania oraz wykorzystywania informacji/danych otrzymanych przez Wykonawcę od Zamawiającego, związanych z wykonywaniem przedmiotu umowy tylko wobec podmiotów upra</w:t>
      </w:r>
      <w:r w:rsidRPr="00BA4218">
        <w:rPr>
          <w:sz w:val="24"/>
          <w:szCs w:val="24"/>
        </w:rPr>
        <w:t>w</w:t>
      </w:r>
      <w:r w:rsidRPr="00BA4218">
        <w:rPr>
          <w:sz w:val="24"/>
          <w:szCs w:val="24"/>
        </w:rPr>
        <w:t>nionych na podstawie przepisów obowiązującego prawa i w zakresie określonym Umową,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podejmowania wszelkich kroków i działań w celu zapewnienia, że żadna z osób personelu Wykonawcy, która podczas wykonywania przedmiotu umowy u Zamawiającego, wejdzie w posiadanie inform</w:t>
      </w:r>
      <w:r w:rsidRPr="00BA4218">
        <w:rPr>
          <w:sz w:val="24"/>
          <w:szCs w:val="24"/>
        </w:rPr>
        <w:t>a</w:t>
      </w:r>
      <w:r w:rsidRPr="00BA4218">
        <w:rPr>
          <w:sz w:val="24"/>
          <w:szCs w:val="24"/>
        </w:rPr>
        <w:t>cji/danych (w szczególności danych osobowych) nie ujawni stronom trzecim,  ich źródła, zarówno w całości, jak i w części, a także nie sporządzi kopii, ani w jakikolwiek inny sposób informacji tych i d</w:t>
      </w:r>
      <w:r w:rsidRPr="00BA4218">
        <w:rPr>
          <w:sz w:val="24"/>
          <w:szCs w:val="24"/>
        </w:rPr>
        <w:t>a</w:t>
      </w:r>
      <w:r w:rsidRPr="00BA4218">
        <w:rPr>
          <w:sz w:val="24"/>
          <w:szCs w:val="24"/>
        </w:rPr>
        <w:t>nych osobowych nie powieli,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zachowania w tajemnicy sposobów zabezpieczenia danych osob</w:t>
      </w:r>
      <w:r w:rsidRPr="00BA4218">
        <w:rPr>
          <w:sz w:val="24"/>
          <w:szCs w:val="24"/>
        </w:rPr>
        <w:t>o</w:t>
      </w:r>
      <w:r w:rsidRPr="00BA4218">
        <w:rPr>
          <w:sz w:val="24"/>
          <w:szCs w:val="24"/>
        </w:rPr>
        <w:t>wych,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podejmowania wszelkich kroków i działań w celu zapewnienia, że w sytuacji gdy podczas wykonywania przedmiotu umowy u Zamawiaj</w:t>
      </w:r>
      <w:r w:rsidRPr="00BA4218">
        <w:rPr>
          <w:sz w:val="24"/>
          <w:szCs w:val="24"/>
        </w:rPr>
        <w:t>ą</w:t>
      </w:r>
      <w:r w:rsidRPr="00BA4218">
        <w:rPr>
          <w:sz w:val="24"/>
          <w:szCs w:val="24"/>
        </w:rPr>
        <w:t>cego, personel Wykonawcy wejdzie w  posiadanie informacji/danych (w szczególności danych osobowych), dokumentów bądź innych n</w:t>
      </w:r>
      <w:r w:rsidRPr="00BA4218">
        <w:rPr>
          <w:sz w:val="24"/>
          <w:szCs w:val="24"/>
        </w:rPr>
        <w:t>o</w:t>
      </w:r>
      <w:r w:rsidRPr="00BA4218">
        <w:rPr>
          <w:sz w:val="24"/>
          <w:szCs w:val="24"/>
        </w:rPr>
        <w:t xml:space="preserve">śników z informacjami/danymi w odpowiedni sposób je zabezpieczy i </w:t>
      </w:r>
      <w:r w:rsidRPr="00BA4218">
        <w:rPr>
          <w:sz w:val="24"/>
          <w:szCs w:val="24"/>
        </w:rPr>
        <w:lastRenderedPageBreak/>
        <w:t>niezwłocznie powiadomi (przekaże) zabezpieczone informacje/dane, dokumenty bądź nośniki administratorowi danego budynku, przeł</w:t>
      </w:r>
      <w:r w:rsidRPr="00BA4218">
        <w:rPr>
          <w:sz w:val="24"/>
          <w:szCs w:val="24"/>
        </w:rPr>
        <w:t>o</w:t>
      </w:r>
      <w:r w:rsidRPr="00BA4218">
        <w:rPr>
          <w:sz w:val="24"/>
          <w:szCs w:val="24"/>
        </w:rPr>
        <w:t>żonemu bądź Inspektorowi Ochrony Danych Zamawiającego,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zgłaszania sytuacji (incydentów) naruszenia zasad ochrony danych osobowych administratorowi danego budynku bądź Inspektorowi Ochrony Danych Zamawiającego,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zapoznania personelu Wykonawcy z przepisami dotyczącymi ochrony danych osobowych, w szczególności ogólnego Rozporządzenia o ochronie danych UE z dnia 27 kwietnia 2016 r.</w:t>
      </w:r>
    </w:p>
    <w:p w:rsidR="00ED34F0" w:rsidRPr="00BA4218" w:rsidRDefault="00D4359E" w:rsidP="00D4359E">
      <w:pPr>
        <w:pStyle w:val="14StanowiskoPodpisujacego"/>
        <w:spacing w:before="120" w:line="360" w:lineRule="auto"/>
        <w:ind w:left="567" w:right="70" w:hanging="56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ED34F0" w:rsidRPr="00BA4218">
        <w:rPr>
          <w:sz w:val="24"/>
          <w:szCs w:val="24"/>
        </w:rPr>
        <w:t xml:space="preserve">Wykonawca przyjmuje do wiadomości, iż postępowanie sprzeczne ze zobowiązaniami wskazanymi w ust. </w:t>
      </w:r>
      <w:r w:rsidR="00AC3516">
        <w:rPr>
          <w:sz w:val="24"/>
          <w:szCs w:val="24"/>
        </w:rPr>
        <w:t>10</w:t>
      </w:r>
      <w:r w:rsidR="00ED34F0" w:rsidRPr="00BA4218">
        <w:rPr>
          <w:sz w:val="24"/>
          <w:szCs w:val="24"/>
        </w:rPr>
        <w:t xml:space="preserve"> niniejszego paragrafu może być uznane przez Zamawiającego za naruszenie przepisów ogólnego Rozp</w:t>
      </w:r>
      <w:r w:rsidR="00ED34F0" w:rsidRPr="00BA4218">
        <w:rPr>
          <w:sz w:val="24"/>
          <w:szCs w:val="24"/>
        </w:rPr>
        <w:t>o</w:t>
      </w:r>
      <w:r w:rsidR="00ED34F0" w:rsidRPr="00BA4218">
        <w:rPr>
          <w:sz w:val="24"/>
          <w:szCs w:val="24"/>
        </w:rPr>
        <w:t>rządzenia o ochronie danych UE z dnia 27 kwietnia 2016 r.</w:t>
      </w:r>
    </w:p>
    <w:p w:rsidR="00470E96" w:rsidRPr="00BA4218" w:rsidRDefault="009B711F" w:rsidP="009B711F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="00470E96" w:rsidRPr="00BA4218">
        <w:rPr>
          <w:sz w:val="24"/>
          <w:szCs w:val="24"/>
        </w:rPr>
        <w:t>Wykonawca oświadcza, że zapoznał się z klauzulą informacyjną stos</w:t>
      </w:r>
      <w:r w:rsidR="00470E96" w:rsidRPr="00BA4218">
        <w:rPr>
          <w:sz w:val="24"/>
          <w:szCs w:val="24"/>
        </w:rPr>
        <w:t>o</w:t>
      </w:r>
      <w:r w:rsidR="00470E96" w:rsidRPr="00BA4218">
        <w:rPr>
          <w:sz w:val="24"/>
          <w:szCs w:val="24"/>
        </w:rPr>
        <w:t>waną przez Zamawiającego do wykonania obowiązku z art. 14 RODO względem osób realizujących umowę.</w:t>
      </w:r>
    </w:p>
    <w:p w:rsidR="00ED34F0" w:rsidRDefault="009B711F" w:rsidP="009B711F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="00ED34F0" w:rsidRPr="00BA4218">
        <w:rPr>
          <w:sz w:val="24"/>
          <w:szCs w:val="24"/>
        </w:rPr>
        <w:t>Dane osobowe Wykonawcy przetwarzane są w celu zawa</w:t>
      </w:r>
      <w:r w:rsidR="005641FB">
        <w:rPr>
          <w:sz w:val="24"/>
          <w:szCs w:val="24"/>
        </w:rPr>
        <w:t>r</w:t>
      </w:r>
      <w:r w:rsidR="005641FB">
        <w:rPr>
          <w:sz w:val="24"/>
          <w:szCs w:val="24"/>
        </w:rPr>
        <w:t>cia</w:t>
      </w:r>
      <w:r w:rsidR="00ED34F0" w:rsidRPr="00BA4218">
        <w:rPr>
          <w:sz w:val="24"/>
          <w:szCs w:val="24"/>
        </w:rPr>
        <w:t>/wykonywania umowy oraz umożliwienia i utrzymywania kontaktu z Wykonawcą.</w:t>
      </w:r>
    </w:p>
    <w:p w:rsidR="00131CDA" w:rsidRPr="00BA4218" w:rsidRDefault="005641FB" w:rsidP="005641FB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  <w:r>
        <w:rPr>
          <w:sz w:val="24"/>
          <w:szCs w:val="24"/>
        </w:rPr>
        <w:t>14.</w:t>
      </w:r>
      <w:r w:rsidR="009E4620" w:rsidRPr="009E4620">
        <w:rPr>
          <w:szCs w:val="24"/>
        </w:rPr>
        <w:t xml:space="preserve"> </w:t>
      </w:r>
      <w:r w:rsidR="009E4620" w:rsidRPr="009E4620">
        <w:rPr>
          <w:sz w:val="24"/>
          <w:szCs w:val="24"/>
        </w:rPr>
        <w:t xml:space="preserve">Podstawowe informacje dotyczące przetwarzania danych osobowych przez Prezydenta Wrocławia stanowią załącznik nr 2 do umowy. </w:t>
      </w:r>
      <w:r w:rsidR="00131CDA" w:rsidRPr="009E4620">
        <w:rPr>
          <w:sz w:val="24"/>
          <w:szCs w:val="24"/>
        </w:rPr>
        <w:t>Dane</w:t>
      </w:r>
      <w:r w:rsidR="00131CDA">
        <w:rPr>
          <w:sz w:val="24"/>
          <w:szCs w:val="24"/>
        </w:rPr>
        <w:t xml:space="preserve"> osobowe przetwarzane są do czasu zakończenia terminu realizacji um</w:t>
      </w:r>
      <w:r w:rsidR="00131CDA">
        <w:rPr>
          <w:sz w:val="24"/>
          <w:szCs w:val="24"/>
        </w:rPr>
        <w:t>o</w:t>
      </w:r>
      <w:r w:rsidR="00131CDA">
        <w:rPr>
          <w:sz w:val="24"/>
          <w:szCs w:val="24"/>
        </w:rPr>
        <w:t>wy i udzielonej gwarancji. Dane osobowe Wykonawcy nie będą przetw</w:t>
      </w:r>
      <w:r w:rsidR="00131CDA">
        <w:rPr>
          <w:sz w:val="24"/>
          <w:szCs w:val="24"/>
        </w:rPr>
        <w:t>a</w:t>
      </w:r>
      <w:r w:rsidR="00131CDA">
        <w:rPr>
          <w:sz w:val="24"/>
          <w:szCs w:val="24"/>
        </w:rPr>
        <w:t>rzane/przenoszone na zewnątrz Zamawi</w:t>
      </w:r>
      <w:r w:rsidR="002B0353">
        <w:rPr>
          <w:sz w:val="24"/>
          <w:szCs w:val="24"/>
        </w:rPr>
        <w:t>a</w:t>
      </w:r>
      <w:r w:rsidR="00131CDA">
        <w:rPr>
          <w:sz w:val="24"/>
          <w:szCs w:val="24"/>
        </w:rPr>
        <w:t>jącego.</w:t>
      </w:r>
    </w:p>
    <w:p w:rsidR="00470C38" w:rsidRDefault="005641FB" w:rsidP="005641FB">
      <w:pPr>
        <w:pStyle w:val="14StanowiskoPodpisujacego"/>
        <w:spacing w:before="120" w:line="360" w:lineRule="auto"/>
        <w:ind w:left="360" w:right="70" w:hanging="360"/>
        <w:jc w:val="left"/>
        <w:rPr>
          <w:rFonts w:cs="Verdana"/>
          <w:color w:val="000000"/>
          <w:sz w:val="24"/>
          <w:szCs w:val="24"/>
        </w:rPr>
      </w:pPr>
      <w:r>
        <w:rPr>
          <w:rFonts w:cs="Verdana"/>
          <w:color w:val="000000"/>
          <w:sz w:val="24"/>
          <w:szCs w:val="24"/>
        </w:rPr>
        <w:t>15.</w:t>
      </w:r>
      <w:r w:rsidR="00200755">
        <w:rPr>
          <w:rFonts w:cs="Verdana"/>
          <w:color w:val="000000"/>
          <w:sz w:val="24"/>
          <w:szCs w:val="24"/>
        </w:rPr>
        <w:t>Wykonawca zobowiązuje się postępować zgodnie z przepisami i zasad</w:t>
      </w:r>
      <w:r w:rsidR="00200755">
        <w:rPr>
          <w:rFonts w:cs="Verdana"/>
          <w:color w:val="000000"/>
          <w:sz w:val="24"/>
          <w:szCs w:val="24"/>
        </w:rPr>
        <w:t>a</w:t>
      </w:r>
      <w:r w:rsidR="00200755">
        <w:rPr>
          <w:rFonts w:cs="Verdana"/>
          <w:color w:val="000000"/>
          <w:sz w:val="24"/>
          <w:szCs w:val="24"/>
        </w:rPr>
        <w:t xml:space="preserve">mi bezpieczeństwa i higieny pracy oraz Polityką Zintegrowanego Systemu </w:t>
      </w:r>
      <w:r w:rsidR="00952E3E">
        <w:rPr>
          <w:rFonts w:cs="Verdana"/>
          <w:color w:val="000000"/>
          <w:sz w:val="24"/>
          <w:szCs w:val="24"/>
        </w:rPr>
        <w:t xml:space="preserve">Zarządzania Urzędu Miejskiego Wrocławia, dostępną na stronie: </w:t>
      </w:r>
      <w:hyperlink r:id="rId8" w:history="1">
        <w:r w:rsidR="00ED1628" w:rsidRPr="007B3878">
          <w:rPr>
            <w:rStyle w:val="Hipercze"/>
            <w:rFonts w:cs="Verdana"/>
            <w:sz w:val="24"/>
            <w:szCs w:val="24"/>
          </w:rPr>
          <w:t>https://bip.um.wroc.pl/</w:t>
        </w:r>
      </w:hyperlink>
      <w:r w:rsidR="00952E3E">
        <w:rPr>
          <w:rFonts w:cs="Verdana"/>
          <w:color w:val="000000"/>
          <w:sz w:val="24"/>
          <w:szCs w:val="24"/>
        </w:rPr>
        <w:t>.</w:t>
      </w:r>
    </w:p>
    <w:p w:rsidR="00ED1628" w:rsidRPr="00ED1628" w:rsidRDefault="00ED1628" w:rsidP="00ED1628">
      <w:pPr>
        <w:pStyle w:val="Tekstpodstawowywcity"/>
        <w:spacing w:line="360" w:lineRule="auto"/>
        <w:ind w:left="0" w:firstLine="0"/>
        <w:rPr>
          <w:rFonts w:ascii="Verdana" w:hAnsi="Verdana" w:cs="Verdana"/>
          <w:szCs w:val="24"/>
        </w:rPr>
      </w:pPr>
      <w:r w:rsidRPr="00ED1628">
        <w:rPr>
          <w:rFonts w:ascii="Verdana" w:hAnsi="Verdana" w:cs="Verdana"/>
          <w:color w:val="000000"/>
          <w:szCs w:val="24"/>
        </w:rPr>
        <w:t>16. Do obowiązków Zamawiającego należy:</w:t>
      </w:r>
    </w:p>
    <w:p w:rsidR="00ED1628" w:rsidRPr="00ED1628" w:rsidRDefault="00ED1628" w:rsidP="00ED1628">
      <w:pPr>
        <w:pStyle w:val="Tekstpodstawowywcity"/>
        <w:spacing w:line="360" w:lineRule="auto"/>
        <w:ind w:firstLine="0"/>
        <w:rPr>
          <w:rFonts w:ascii="Verdana" w:hAnsi="Verdana"/>
          <w:szCs w:val="24"/>
        </w:rPr>
      </w:pPr>
      <w:r w:rsidRPr="00ED1628">
        <w:rPr>
          <w:rFonts w:ascii="Verdana" w:hAnsi="Verdana"/>
          <w:szCs w:val="24"/>
        </w:rPr>
        <w:t>1)</w:t>
      </w:r>
      <w:r w:rsidRPr="00ED1628">
        <w:rPr>
          <w:rFonts w:ascii="Verdana" w:hAnsi="Verdana"/>
          <w:szCs w:val="24"/>
        </w:rPr>
        <w:tab/>
        <w:t xml:space="preserve"> zapewnienie Wykonawcy warunków do sprawnej i zgodnej </w:t>
      </w:r>
      <w:r>
        <w:rPr>
          <w:rFonts w:ascii="Verdana" w:hAnsi="Verdana"/>
          <w:szCs w:val="24"/>
        </w:rPr>
        <w:t xml:space="preserve">z zasadami       wynikającymi </w:t>
      </w:r>
      <w:r w:rsidRPr="00ED1628">
        <w:rPr>
          <w:rFonts w:ascii="Verdana" w:hAnsi="Verdana"/>
          <w:szCs w:val="24"/>
        </w:rPr>
        <w:t>z niniejszej umowy realizacji przedmiotu umowy,</w:t>
      </w:r>
    </w:p>
    <w:p w:rsidR="00470C38" w:rsidRPr="00BA4218" w:rsidRDefault="00ED1628" w:rsidP="00147D7F">
      <w:pPr>
        <w:pStyle w:val="Tekstpodstawowywcity"/>
        <w:spacing w:line="360" w:lineRule="auto"/>
        <w:ind w:firstLine="0"/>
        <w:rPr>
          <w:rFonts w:ascii="Verdana" w:hAnsi="Verdana" w:cs="Verdana"/>
          <w:szCs w:val="24"/>
        </w:rPr>
      </w:pPr>
      <w:r w:rsidRPr="00ED1628">
        <w:rPr>
          <w:rFonts w:ascii="Verdana" w:hAnsi="Verdana" w:cs="Verdana"/>
          <w:szCs w:val="24"/>
        </w:rPr>
        <w:t>2)</w:t>
      </w:r>
      <w:r w:rsidRPr="00ED1628">
        <w:rPr>
          <w:rFonts w:ascii="Verdana" w:hAnsi="Verdana" w:cs="Verdana"/>
          <w:szCs w:val="24"/>
        </w:rPr>
        <w:tab/>
        <w:t xml:space="preserve"> zapłata Wykonawcy umówionego wynagrodzenia.</w:t>
      </w:r>
      <w:r w:rsidR="00470C38" w:rsidRPr="00BA4218">
        <w:rPr>
          <w:rFonts w:ascii="Verdana" w:hAnsi="Verdana"/>
          <w:szCs w:val="24"/>
        </w:rPr>
        <w:t xml:space="preserve"> </w:t>
      </w:r>
    </w:p>
    <w:p w:rsidR="000B4C2E" w:rsidRDefault="000B4C2E" w:rsidP="00BA4218">
      <w:pPr>
        <w:pStyle w:val="Nagwek2"/>
        <w:spacing w:after="0" w:line="360" w:lineRule="auto"/>
        <w:ind w:left="0"/>
        <w:rPr>
          <w:rFonts w:ascii="Verdana" w:hAnsi="Verdana"/>
          <w:szCs w:val="24"/>
        </w:rPr>
      </w:pPr>
    </w:p>
    <w:p w:rsidR="002058B6" w:rsidRPr="00BA4218" w:rsidRDefault="000B4C2E" w:rsidP="00BA4218">
      <w:pPr>
        <w:pStyle w:val="Nagwek2"/>
        <w:spacing w:after="0" w:line="360" w:lineRule="auto"/>
        <w:ind w:left="0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Wynagrodzenie</w:t>
      </w:r>
      <w:r w:rsidR="00973585" w:rsidRPr="00BA4218">
        <w:rPr>
          <w:rFonts w:ascii="Verdana" w:hAnsi="Verdana"/>
          <w:szCs w:val="24"/>
        </w:rPr>
        <w:t xml:space="preserve"> i warunki płatności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>§ 4</w:t>
      </w:r>
    </w:p>
    <w:p w:rsidR="005B2DF9" w:rsidRPr="00BA4218" w:rsidRDefault="00973585" w:rsidP="00BA4218">
      <w:pPr>
        <w:numPr>
          <w:ilvl w:val="0"/>
          <w:numId w:val="4"/>
        </w:numPr>
        <w:tabs>
          <w:tab w:val="clear" w:pos="750"/>
          <w:tab w:val="num" w:pos="426"/>
        </w:tabs>
        <w:spacing w:before="120" w:line="360" w:lineRule="auto"/>
        <w:ind w:left="426" w:hanging="426"/>
        <w:rPr>
          <w:rFonts w:ascii="Verdana" w:hAnsi="Verdana"/>
          <w:b/>
          <w:sz w:val="24"/>
          <w:szCs w:val="24"/>
        </w:rPr>
      </w:pPr>
      <w:r w:rsidRPr="00B941D2">
        <w:rPr>
          <w:rFonts w:ascii="Verdana" w:hAnsi="Verdana"/>
          <w:b/>
          <w:sz w:val="24"/>
          <w:szCs w:val="24"/>
        </w:rPr>
        <w:t xml:space="preserve">Wartość umowy </w:t>
      </w:r>
      <w:r w:rsidR="005350B6" w:rsidRPr="00B941D2">
        <w:rPr>
          <w:rFonts w:ascii="Verdana" w:hAnsi="Verdana"/>
          <w:b/>
          <w:sz w:val="24"/>
          <w:szCs w:val="24"/>
        </w:rPr>
        <w:t>na dostawę materiałów eksploatacyjnych nie przekroczy kwoty ………………………………</w:t>
      </w:r>
      <w:r w:rsidRPr="00B941D2">
        <w:rPr>
          <w:rFonts w:ascii="Verdana" w:hAnsi="Verdana"/>
          <w:b/>
          <w:sz w:val="24"/>
          <w:szCs w:val="24"/>
        </w:rPr>
        <w:t xml:space="preserve"> </w:t>
      </w:r>
      <w:r w:rsidR="00E8185C" w:rsidRPr="00B941D2">
        <w:rPr>
          <w:rFonts w:ascii="Verdana" w:hAnsi="Verdana"/>
          <w:b/>
          <w:sz w:val="24"/>
          <w:szCs w:val="24"/>
        </w:rPr>
        <w:t>zł</w:t>
      </w:r>
      <w:r w:rsidRPr="00B941D2">
        <w:rPr>
          <w:rFonts w:ascii="Verdana" w:hAnsi="Verdana"/>
          <w:b/>
          <w:sz w:val="24"/>
          <w:szCs w:val="24"/>
        </w:rPr>
        <w:t xml:space="preserve">  brutto</w:t>
      </w:r>
      <w:r w:rsidRPr="00BA4218">
        <w:rPr>
          <w:rFonts w:ascii="Verdana" w:hAnsi="Verdana"/>
          <w:b/>
          <w:sz w:val="24"/>
          <w:szCs w:val="24"/>
        </w:rPr>
        <w:t>,</w:t>
      </w:r>
      <w:r w:rsidR="00243B3F" w:rsidRPr="00BA4218">
        <w:rPr>
          <w:rFonts w:ascii="Verdana" w:hAnsi="Verdana"/>
          <w:b/>
          <w:sz w:val="24"/>
          <w:szCs w:val="24"/>
        </w:rPr>
        <w:t xml:space="preserve"> </w:t>
      </w:r>
      <w:r w:rsidRPr="00BA4218">
        <w:rPr>
          <w:rFonts w:ascii="Verdana" w:hAnsi="Verdana"/>
          <w:bCs/>
          <w:sz w:val="24"/>
          <w:szCs w:val="24"/>
        </w:rPr>
        <w:t>słownie</w:t>
      </w:r>
      <w:r w:rsidR="00E8185C" w:rsidRPr="00BA4218">
        <w:rPr>
          <w:rFonts w:ascii="Verdana" w:hAnsi="Verdana"/>
          <w:bCs/>
          <w:sz w:val="24"/>
          <w:szCs w:val="24"/>
        </w:rPr>
        <w:t>:</w:t>
      </w:r>
      <w:r w:rsidR="005350B6">
        <w:rPr>
          <w:rFonts w:ascii="Verdana" w:hAnsi="Verdana"/>
          <w:bCs/>
          <w:sz w:val="24"/>
          <w:szCs w:val="24"/>
        </w:rPr>
        <w:t xml:space="preserve"> ………………………………………</w:t>
      </w:r>
      <w:r w:rsidR="005B2DF9" w:rsidRPr="00BA4218">
        <w:rPr>
          <w:rFonts w:ascii="Verdana" w:hAnsi="Verdana"/>
          <w:bCs/>
          <w:sz w:val="24"/>
          <w:szCs w:val="24"/>
        </w:rPr>
        <w:t xml:space="preserve">, </w:t>
      </w:r>
      <w:r w:rsidR="002F3C88">
        <w:rPr>
          <w:rFonts w:ascii="Verdana" w:hAnsi="Verdana"/>
          <w:bCs/>
          <w:sz w:val="24"/>
          <w:szCs w:val="24"/>
        </w:rPr>
        <w:t>w tym</w:t>
      </w:r>
      <w:r w:rsidR="005B2DF9" w:rsidRPr="00BA4218">
        <w:rPr>
          <w:rFonts w:ascii="Verdana" w:hAnsi="Verdana"/>
          <w:bCs/>
          <w:sz w:val="24"/>
          <w:szCs w:val="24"/>
        </w:rPr>
        <w:t xml:space="preserve"> podatek VAT zgodnie z obowiązującymi przepisami.</w:t>
      </w:r>
    </w:p>
    <w:p w:rsidR="002058B6" w:rsidRPr="00BA4218" w:rsidRDefault="00973585" w:rsidP="00BA4218">
      <w:pPr>
        <w:pStyle w:val="Tekstpodstawowy"/>
        <w:numPr>
          <w:ilvl w:val="0"/>
          <w:numId w:val="4"/>
        </w:numPr>
        <w:tabs>
          <w:tab w:val="clear" w:pos="750"/>
          <w:tab w:val="num" w:pos="426"/>
        </w:tabs>
        <w:spacing w:before="120" w:line="360" w:lineRule="auto"/>
        <w:ind w:hanging="750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bCs/>
          <w:szCs w:val="24"/>
        </w:rPr>
        <w:t>Wydatkowanie kwoty umowy w poszczególnych latach przewiduje się jak niżej:</w:t>
      </w:r>
    </w:p>
    <w:p w:rsidR="002058B6" w:rsidRPr="00BA4218" w:rsidRDefault="00973585" w:rsidP="00BA4218">
      <w:pPr>
        <w:pStyle w:val="Tekstpodstawowy"/>
        <w:spacing w:before="120" w:line="360" w:lineRule="auto"/>
        <w:ind w:left="360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bCs/>
          <w:szCs w:val="24"/>
        </w:rPr>
        <w:t xml:space="preserve"> </w:t>
      </w:r>
      <w:r w:rsidRPr="00BA4218">
        <w:rPr>
          <w:rFonts w:ascii="Verdana" w:hAnsi="Verdana"/>
          <w:bCs/>
          <w:szCs w:val="24"/>
        </w:rPr>
        <w:tab/>
        <w:t>- w 20</w:t>
      </w:r>
      <w:r w:rsidR="008F543D" w:rsidRPr="00BA4218">
        <w:rPr>
          <w:rFonts w:ascii="Verdana" w:hAnsi="Verdana"/>
          <w:bCs/>
          <w:szCs w:val="24"/>
        </w:rPr>
        <w:t>2</w:t>
      </w:r>
      <w:r w:rsidR="00F84B9B" w:rsidRPr="00BA4218">
        <w:rPr>
          <w:rFonts w:ascii="Verdana" w:hAnsi="Verdana"/>
          <w:bCs/>
          <w:szCs w:val="24"/>
        </w:rPr>
        <w:t>3</w:t>
      </w:r>
      <w:r w:rsidRPr="00BA4218">
        <w:rPr>
          <w:rFonts w:ascii="Verdana" w:hAnsi="Verdana"/>
          <w:bCs/>
          <w:szCs w:val="24"/>
        </w:rPr>
        <w:t xml:space="preserve">r. – </w:t>
      </w:r>
      <w:r w:rsidR="006769D5">
        <w:rPr>
          <w:rFonts w:ascii="Verdana" w:hAnsi="Verdana"/>
          <w:bCs/>
          <w:szCs w:val="24"/>
        </w:rPr>
        <w:t>………………….</w:t>
      </w:r>
      <w:r w:rsidR="001723D3" w:rsidRPr="00BA4218">
        <w:rPr>
          <w:rFonts w:ascii="Verdana" w:hAnsi="Verdana"/>
          <w:bCs/>
          <w:szCs w:val="24"/>
        </w:rPr>
        <w:t xml:space="preserve"> </w:t>
      </w:r>
      <w:r w:rsidRPr="00BA4218">
        <w:rPr>
          <w:rFonts w:ascii="Verdana" w:hAnsi="Verdana"/>
          <w:bCs/>
          <w:szCs w:val="24"/>
        </w:rPr>
        <w:t>zł. brutto,</w:t>
      </w:r>
      <w:r w:rsidR="006F4997" w:rsidRPr="00BA4218">
        <w:rPr>
          <w:rFonts w:ascii="Verdana" w:hAnsi="Verdana"/>
          <w:bCs/>
          <w:szCs w:val="24"/>
        </w:rPr>
        <w:t xml:space="preserve"> co stanowi </w:t>
      </w:r>
      <w:r w:rsidR="006769D5">
        <w:rPr>
          <w:rFonts w:ascii="Verdana" w:hAnsi="Verdana"/>
          <w:bCs/>
          <w:szCs w:val="24"/>
        </w:rPr>
        <w:t>…%</w:t>
      </w:r>
      <w:r w:rsidR="00B2619E" w:rsidRPr="00BA4218">
        <w:rPr>
          <w:rFonts w:ascii="Verdana" w:hAnsi="Verdana"/>
          <w:bCs/>
          <w:szCs w:val="24"/>
        </w:rPr>
        <w:t xml:space="preserve"> wynagrodzenia,</w:t>
      </w:r>
    </w:p>
    <w:p w:rsidR="002058B6" w:rsidRDefault="00973585" w:rsidP="00BA4218">
      <w:pPr>
        <w:pStyle w:val="Tekstpodstawowy"/>
        <w:spacing w:before="120" w:line="360" w:lineRule="auto"/>
        <w:ind w:left="426" w:firstLine="282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bCs/>
          <w:szCs w:val="24"/>
        </w:rPr>
        <w:t>- w 20</w:t>
      </w:r>
      <w:r w:rsidR="00451882" w:rsidRPr="00BA4218">
        <w:rPr>
          <w:rFonts w:ascii="Verdana" w:hAnsi="Verdana"/>
          <w:bCs/>
          <w:szCs w:val="24"/>
        </w:rPr>
        <w:t>2</w:t>
      </w:r>
      <w:r w:rsidR="00F84B9B" w:rsidRPr="00BA4218">
        <w:rPr>
          <w:rFonts w:ascii="Verdana" w:hAnsi="Verdana"/>
          <w:bCs/>
          <w:szCs w:val="24"/>
        </w:rPr>
        <w:t>4</w:t>
      </w:r>
      <w:r w:rsidRPr="00BA4218">
        <w:rPr>
          <w:rFonts w:ascii="Verdana" w:hAnsi="Verdana"/>
          <w:bCs/>
          <w:szCs w:val="24"/>
        </w:rPr>
        <w:t xml:space="preserve">r. – </w:t>
      </w:r>
      <w:r w:rsidR="006769D5">
        <w:rPr>
          <w:rFonts w:ascii="Verdana" w:hAnsi="Verdana"/>
          <w:bCs/>
          <w:szCs w:val="24"/>
        </w:rPr>
        <w:t xml:space="preserve">…………………. </w:t>
      </w:r>
      <w:r w:rsidRPr="00BA4218">
        <w:rPr>
          <w:rFonts w:ascii="Verdana" w:hAnsi="Verdana"/>
          <w:bCs/>
          <w:szCs w:val="24"/>
        </w:rPr>
        <w:t>zł. brutto,</w:t>
      </w:r>
      <w:r w:rsidR="00C1573E" w:rsidRPr="00BA4218">
        <w:rPr>
          <w:rFonts w:ascii="Verdana" w:hAnsi="Verdana"/>
          <w:bCs/>
          <w:szCs w:val="24"/>
        </w:rPr>
        <w:t xml:space="preserve"> co stanowi </w:t>
      </w:r>
      <w:r w:rsidR="006769D5">
        <w:rPr>
          <w:rFonts w:ascii="Verdana" w:hAnsi="Verdana"/>
          <w:bCs/>
          <w:szCs w:val="24"/>
        </w:rPr>
        <w:t>…% wynagrodzenia,</w:t>
      </w:r>
    </w:p>
    <w:p w:rsidR="006769D5" w:rsidRPr="00BA4218" w:rsidRDefault="006769D5" w:rsidP="00BA4218">
      <w:pPr>
        <w:pStyle w:val="Tekstpodstawowy"/>
        <w:spacing w:before="120" w:line="360" w:lineRule="auto"/>
        <w:ind w:left="426" w:firstLine="282"/>
        <w:jc w:val="left"/>
        <w:rPr>
          <w:rFonts w:ascii="Verdana" w:hAnsi="Verdana"/>
          <w:bCs/>
          <w:szCs w:val="24"/>
        </w:rPr>
      </w:pPr>
      <w:r>
        <w:rPr>
          <w:rFonts w:ascii="Verdana" w:hAnsi="Verdana"/>
          <w:bCs/>
          <w:szCs w:val="24"/>
        </w:rPr>
        <w:t xml:space="preserve">- w </w:t>
      </w:r>
      <w:r w:rsidR="0084030C" w:rsidRPr="00BA4218">
        <w:rPr>
          <w:rFonts w:ascii="Verdana" w:hAnsi="Verdana"/>
          <w:bCs/>
          <w:szCs w:val="24"/>
        </w:rPr>
        <w:t>202</w:t>
      </w:r>
      <w:r w:rsidR="0084030C">
        <w:rPr>
          <w:rFonts w:ascii="Verdana" w:hAnsi="Verdana"/>
          <w:bCs/>
          <w:szCs w:val="24"/>
        </w:rPr>
        <w:t>5</w:t>
      </w:r>
      <w:r w:rsidR="0084030C" w:rsidRPr="00BA4218">
        <w:rPr>
          <w:rFonts w:ascii="Verdana" w:hAnsi="Verdana"/>
          <w:bCs/>
          <w:szCs w:val="24"/>
        </w:rPr>
        <w:t xml:space="preserve">r. – </w:t>
      </w:r>
      <w:r w:rsidR="0084030C">
        <w:rPr>
          <w:rFonts w:ascii="Verdana" w:hAnsi="Verdana"/>
          <w:bCs/>
          <w:szCs w:val="24"/>
        </w:rPr>
        <w:t xml:space="preserve">…………………. </w:t>
      </w:r>
      <w:r w:rsidR="0084030C" w:rsidRPr="00BA4218">
        <w:rPr>
          <w:rFonts w:ascii="Verdana" w:hAnsi="Verdana"/>
          <w:bCs/>
          <w:szCs w:val="24"/>
        </w:rPr>
        <w:t xml:space="preserve">zł. brutto, co stanowi </w:t>
      </w:r>
      <w:r w:rsidR="0084030C">
        <w:rPr>
          <w:rFonts w:ascii="Verdana" w:hAnsi="Verdana"/>
          <w:bCs/>
          <w:szCs w:val="24"/>
        </w:rPr>
        <w:t>…% wynagrodzenia.</w:t>
      </w:r>
    </w:p>
    <w:p w:rsidR="002058B6" w:rsidRPr="00BA4218" w:rsidRDefault="00973585" w:rsidP="00BA4218">
      <w:pPr>
        <w:pStyle w:val="Tekstpodstawowy"/>
        <w:tabs>
          <w:tab w:val="left" w:pos="426"/>
        </w:tabs>
        <w:spacing w:before="120" w:line="360" w:lineRule="auto"/>
        <w:ind w:left="426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bCs/>
          <w:szCs w:val="24"/>
        </w:rPr>
        <w:t>Zamawiający zastrzega możliwość zmiany wysokości kwot przypisanych do wydatkowania w poszczególnych latach ( kwoty te mogą ulec zmnie</w:t>
      </w:r>
      <w:r w:rsidRPr="00BA4218">
        <w:rPr>
          <w:rFonts w:ascii="Verdana" w:hAnsi="Verdana"/>
          <w:bCs/>
          <w:szCs w:val="24"/>
        </w:rPr>
        <w:t>j</w:t>
      </w:r>
      <w:r w:rsidRPr="00BA4218">
        <w:rPr>
          <w:rFonts w:ascii="Verdana" w:hAnsi="Verdana"/>
          <w:bCs/>
          <w:szCs w:val="24"/>
        </w:rPr>
        <w:t>szeniu lub zwiększeniu) w ramach wartości umowy.</w:t>
      </w:r>
    </w:p>
    <w:p w:rsidR="00E8185C" w:rsidRPr="00BA4218" w:rsidRDefault="00973585" w:rsidP="00BA4218">
      <w:pPr>
        <w:pStyle w:val="Tekstpodstawowy"/>
        <w:tabs>
          <w:tab w:val="left" w:pos="426"/>
        </w:tabs>
        <w:spacing w:before="120" w:line="360" w:lineRule="auto"/>
        <w:ind w:left="426"/>
        <w:jc w:val="left"/>
        <w:rPr>
          <w:rFonts w:ascii="Verdana" w:hAnsi="Verdana"/>
          <w:bCs/>
          <w:color w:val="000000" w:themeColor="text1"/>
          <w:szCs w:val="24"/>
        </w:rPr>
      </w:pPr>
      <w:r w:rsidRPr="00BA4218">
        <w:rPr>
          <w:rFonts w:ascii="Verdana" w:hAnsi="Verdana"/>
          <w:bCs/>
          <w:szCs w:val="24"/>
        </w:rPr>
        <w:t>W zależności od rzeczywistych potrzeb Zamawiającego łączna ilość i wa</w:t>
      </w:r>
      <w:r w:rsidRPr="00BA4218">
        <w:rPr>
          <w:rFonts w:ascii="Verdana" w:hAnsi="Verdana"/>
          <w:bCs/>
          <w:szCs w:val="24"/>
        </w:rPr>
        <w:t>r</w:t>
      </w:r>
      <w:r w:rsidRPr="00BA4218">
        <w:rPr>
          <w:rFonts w:ascii="Verdana" w:hAnsi="Verdana"/>
          <w:bCs/>
          <w:szCs w:val="24"/>
        </w:rPr>
        <w:t>tość zrealizowanych przez okres trwania niniejszej umowy zamówień m</w:t>
      </w:r>
      <w:r w:rsidRPr="00BA4218">
        <w:rPr>
          <w:rFonts w:ascii="Verdana" w:hAnsi="Verdana"/>
          <w:bCs/>
          <w:szCs w:val="24"/>
        </w:rPr>
        <w:t>o</w:t>
      </w:r>
      <w:r w:rsidRPr="00BA4218">
        <w:rPr>
          <w:rFonts w:ascii="Verdana" w:hAnsi="Verdana"/>
          <w:bCs/>
          <w:szCs w:val="24"/>
        </w:rPr>
        <w:t xml:space="preserve">że być niższa </w:t>
      </w:r>
      <w:r w:rsidR="00D7097F">
        <w:rPr>
          <w:rFonts w:ascii="Verdana" w:hAnsi="Verdana"/>
          <w:bCs/>
          <w:szCs w:val="24"/>
        </w:rPr>
        <w:t>niż ww. kwota.</w:t>
      </w:r>
      <w:r w:rsidRPr="00BA4218">
        <w:rPr>
          <w:rFonts w:ascii="Verdana" w:hAnsi="Verdana"/>
          <w:bCs/>
          <w:color w:val="FF0000"/>
          <w:szCs w:val="24"/>
        </w:rPr>
        <w:t xml:space="preserve"> </w:t>
      </w:r>
      <w:r w:rsidR="00D57F33" w:rsidRPr="00BA4218">
        <w:rPr>
          <w:rFonts w:ascii="Verdana" w:hAnsi="Verdana"/>
          <w:bCs/>
          <w:color w:val="000000" w:themeColor="text1"/>
          <w:szCs w:val="24"/>
        </w:rPr>
        <w:t>Zamawiający nie może jednak obniżyć w</w:t>
      </w:r>
      <w:r w:rsidR="00D57F33" w:rsidRPr="00BA4218">
        <w:rPr>
          <w:rFonts w:ascii="Verdana" w:hAnsi="Verdana"/>
          <w:bCs/>
          <w:color w:val="000000" w:themeColor="text1"/>
          <w:szCs w:val="24"/>
        </w:rPr>
        <w:t>y</w:t>
      </w:r>
      <w:r w:rsidR="00D57F33" w:rsidRPr="00BA4218">
        <w:rPr>
          <w:rFonts w:ascii="Verdana" w:hAnsi="Verdana"/>
          <w:bCs/>
          <w:color w:val="000000" w:themeColor="text1"/>
          <w:szCs w:val="24"/>
        </w:rPr>
        <w:t>nagrodzenia Wykonawcy o więcej niż 20%.</w:t>
      </w:r>
      <w:r w:rsidR="002E2585">
        <w:rPr>
          <w:rFonts w:ascii="Verdana" w:hAnsi="Verdana"/>
          <w:bCs/>
          <w:color w:val="000000" w:themeColor="text1"/>
          <w:szCs w:val="24"/>
        </w:rPr>
        <w:t xml:space="preserve">                                     Umowa związana jest z zapewnieniem ciągłości działania Urzędu Mie</w:t>
      </w:r>
      <w:r w:rsidR="002E2585">
        <w:rPr>
          <w:rFonts w:ascii="Verdana" w:hAnsi="Verdana"/>
          <w:bCs/>
          <w:color w:val="000000" w:themeColor="text1"/>
          <w:szCs w:val="24"/>
        </w:rPr>
        <w:t>j</w:t>
      </w:r>
      <w:r w:rsidR="002E2585">
        <w:rPr>
          <w:rFonts w:ascii="Verdana" w:hAnsi="Verdana"/>
          <w:bCs/>
          <w:color w:val="000000" w:themeColor="text1"/>
          <w:szCs w:val="24"/>
        </w:rPr>
        <w:t>skiego Wrocławia.</w:t>
      </w:r>
    </w:p>
    <w:p w:rsidR="00DA6B77" w:rsidRPr="00DA6B77" w:rsidRDefault="00973585" w:rsidP="00BA4218">
      <w:pPr>
        <w:numPr>
          <w:ilvl w:val="0"/>
          <w:numId w:val="4"/>
        </w:numPr>
        <w:tabs>
          <w:tab w:val="clear" w:pos="750"/>
          <w:tab w:val="num" w:pos="426"/>
        </w:tabs>
        <w:spacing w:before="120" w:after="120" w:line="360" w:lineRule="auto"/>
        <w:ind w:left="426" w:hanging="426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Ceny  jednostkowe netto </w:t>
      </w:r>
      <w:r w:rsidR="00DA6B77">
        <w:rPr>
          <w:rFonts w:ascii="Verdana" w:hAnsi="Verdana"/>
          <w:sz w:val="24"/>
          <w:szCs w:val="24"/>
        </w:rPr>
        <w:t>za dostawę poszczególnych materiałów ekspl</w:t>
      </w:r>
      <w:r w:rsidR="00DA6B77">
        <w:rPr>
          <w:rFonts w:ascii="Verdana" w:hAnsi="Verdana"/>
          <w:sz w:val="24"/>
          <w:szCs w:val="24"/>
        </w:rPr>
        <w:t>o</w:t>
      </w:r>
      <w:r w:rsidR="00DA6B77">
        <w:rPr>
          <w:rFonts w:ascii="Verdana" w:hAnsi="Verdana"/>
          <w:sz w:val="24"/>
          <w:szCs w:val="24"/>
        </w:rPr>
        <w:t xml:space="preserve">atacyjnych </w:t>
      </w:r>
      <w:r w:rsidRPr="00BA4218">
        <w:rPr>
          <w:rFonts w:ascii="Verdana" w:hAnsi="Verdana"/>
          <w:sz w:val="24"/>
          <w:szCs w:val="24"/>
        </w:rPr>
        <w:t xml:space="preserve">zostały określone w załączniku 1.1 </w:t>
      </w:r>
      <w:r w:rsidR="00DA6B77">
        <w:rPr>
          <w:rFonts w:ascii="Verdana" w:hAnsi="Verdana"/>
          <w:sz w:val="24"/>
          <w:szCs w:val="24"/>
        </w:rPr>
        <w:t xml:space="preserve">i 1.2 </w:t>
      </w:r>
      <w:r w:rsidRPr="00BA4218">
        <w:rPr>
          <w:rFonts w:ascii="Verdana" w:hAnsi="Verdana"/>
          <w:sz w:val="24"/>
          <w:szCs w:val="24"/>
        </w:rPr>
        <w:t>do  umowy i  obe</w:t>
      </w:r>
      <w:r w:rsidRPr="00BA4218">
        <w:rPr>
          <w:rFonts w:ascii="Verdana" w:hAnsi="Verdana"/>
          <w:sz w:val="24"/>
          <w:szCs w:val="24"/>
        </w:rPr>
        <w:t>j</w:t>
      </w:r>
      <w:r w:rsidRPr="00BA4218">
        <w:rPr>
          <w:rFonts w:ascii="Verdana" w:hAnsi="Verdana"/>
          <w:sz w:val="24"/>
          <w:szCs w:val="24"/>
        </w:rPr>
        <w:t xml:space="preserve">mują  </w:t>
      </w:r>
      <w:r w:rsidR="00DA6B77">
        <w:rPr>
          <w:rFonts w:ascii="Verdana" w:hAnsi="Verdana"/>
          <w:sz w:val="24"/>
          <w:szCs w:val="24"/>
        </w:rPr>
        <w:t>wszelkie koszty</w:t>
      </w:r>
      <w:r w:rsidR="00561556" w:rsidRPr="00BA4218">
        <w:rPr>
          <w:rFonts w:ascii="Verdana" w:hAnsi="Verdana"/>
          <w:sz w:val="24"/>
          <w:szCs w:val="24"/>
        </w:rPr>
        <w:t xml:space="preserve"> w tym dostawę </w:t>
      </w:r>
      <w:r w:rsidR="00DA6B77">
        <w:rPr>
          <w:rFonts w:ascii="Verdana" w:hAnsi="Verdana"/>
          <w:sz w:val="24"/>
          <w:szCs w:val="24"/>
        </w:rPr>
        <w:t xml:space="preserve">oraz </w:t>
      </w:r>
      <w:r w:rsidR="00B40FA4">
        <w:rPr>
          <w:rFonts w:ascii="Verdana" w:hAnsi="Verdana"/>
          <w:sz w:val="24"/>
          <w:szCs w:val="24"/>
        </w:rPr>
        <w:t xml:space="preserve">wymianę i </w:t>
      </w:r>
      <w:r w:rsidR="00DA6B77">
        <w:rPr>
          <w:rFonts w:ascii="Verdana" w:hAnsi="Verdana"/>
          <w:sz w:val="24"/>
          <w:szCs w:val="24"/>
        </w:rPr>
        <w:t>odbiór zużytych w toku eksploatacji i dostarczonych przez Wykonawcę materiałów ekspl</w:t>
      </w:r>
      <w:r w:rsidR="00DA6B77">
        <w:rPr>
          <w:rFonts w:ascii="Verdana" w:hAnsi="Verdana"/>
          <w:sz w:val="24"/>
          <w:szCs w:val="24"/>
        </w:rPr>
        <w:t>o</w:t>
      </w:r>
      <w:r w:rsidR="00DA6B77">
        <w:rPr>
          <w:rFonts w:ascii="Verdana" w:hAnsi="Verdana"/>
          <w:sz w:val="24"/>
          <w:szCs w:val="24"/>
        </w:rPr>
        <w:t xml:space="preserve">atacyjnych, ich transport z rozładunkiem do miejsca dostawy i transport z miejsca odbioru. </w:t>
      </w:r>
    </w:p>
    <w:p w:rsidR="00107BBB" w:rsidRPr="00BA4218" w:rsidRDefault="00107BBB" w:rsidP="00BA4218">
      <w:pPr>
        <w:numPr>
          <w:ilvl w:val="0"/>
          <w:numId w:val="4"/>
        </w:numPr>
        <w:tabs>
          <w:tab w:val="clear" w:pos="750"/>
          <w:tab w:val="num" w:pos="426"/>
        </w:tabs>
        <w:spacing w:before="120" w:after="120" w:line="360" w:lineRule="auto"/>
        <w:ind w:left="426" w:hanging="426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Koszty </w:t>
      </w:r>
      <w:r w:rsidR="001A73FB">
        <w:rPr>
          <w:rFonts w:ascii="Verdana" w:hAnsi="Verdana"/>
          <w:sz w:val="24"/>
          <w:szCs w:val="24"/>
        </w:rPr>
        <w:t xml:space="preserve">materiałów eksploatacyjnych </w:t>
      </w:r>
      <w:r w:rsidR="00AD2C27" w:rsidRPr="00BA4218">
        <w:rPr>
          <w:rFonts w:ascii="Verdana" w:hAnsi="Verdana"/>
          <w:sz w:val="24"/>
          <w:szCs w:val="24"/>
        </w:rPr>
        <w:t xml:space="preserve">niezbędnych do prawidłowego </w:t>
      </w:r>
      <w:r w:rsidR="001A73FB">
        <w:rPr>
          <w:rFonts w:ascii="Verdana" w:hAnsi="Verdana"/>
          <w:sz w:val="24"/>
          <w:szCs w:val="24"/>
        </w:rPr>
        <w:t>bież</w:t>
      </w:r>
      <w:r w:rsidR="001A73FB">
        <w:rPr>
          <w:rFonts w:ascii="Verdana" w:hAnsi="Verdana"/>
          <w:sz w:val="24"/>
          <w:szCs w:val="24"/>
        </w:rPr>
        <w:t>ą</w:t>
      </w:r>
      <w:r w:rsidR="001A73FB">
        <w:rPr>
          <w:rFonts w:ascii="Verdana" w:hAnsi="Verdana"/>
          <w:sz w:val="24"/>
          <w:szCs w:val="24"/>
        </w:rPr>
        <w:t xml:space="preserve">cego </w:t>
      </w:r>
      <w:r w:rsidR="00AD2C27" w:rsidRPr="00BA4218">
        <w:rPr>
          <w:rFonts w:ascii="Verdana" w:hAnsi="Verdana"/>
          <w:sz w:val="24"/>
          <w:szCs w:val="24"/>
        </w:rPr>
        <w:t>funkcjonowania Urzędu</w:t>
      </w:r>
      <w:r w:rsidR="001A73FB">
        <w:rPr>
          <w:rFonts w:ascii="Verdana" w:hAnsi="Verdana"/>
          <w:sz w:val="24"/>
          <w:szCs w:val="24"/>
        </w:rPr>
        <w:t xml:space="preserve">, </w:t>
      </w:r>
      <w:r w:rsidR="00AD2C27" w:rsidRPr="00BA4218">
        <w:rPr>
          <w:rFonts w:ascii="Verdana" w:hAnsi="Verdana"/>
          <w:sz w:val="24"/>
          <w:szCs w:val="24"/>
        </w:rPr>
        <w:t>a nie ujęt</w:t>
      </w:r>
      <w:r w:rsidR="001A73FB">
        <w:rPr>
          <w:rFonts w:ascii="Verdana" w:hAnsi="Verdana"/>
          <w:sz w:val="24"/>
          <w:szCs w:val="24"/>
        </w:rPr>
        <w:t>e</w:t>
      </w:r>
      <w:r w:rsidR="00AD2C27" w:rsidRPr="00BA4218">
        <w:rPr>
          <w:rFonts w:ascii="Verdana" w:hAnsi="Verdana"/>
          <w:sz w:val="24"/>
          <w:szCs w:val="24"/>
        </w:rPr>
        <w:t xml:space="preserve"> w załącznik</w:t>
      </w:r>
      <w:r w:rsidR="001A73FB">
        <w:rPr>
          <w:rFonts w:ascii="Verdana" w:hAnsi="Verdana"/>
          <w:sz w:val="24"/>
          <w:szCs w:val="24"/>
        </w:rPr>
        <w:t>ach 1.1 i 1.2</w:t>
      </w:r>
      <w:r w:rsidR="00AD2C27" w:rsidRPr="00BA4218">
        <w:rPr>
          <w:rFonts w:ascii="Verdana" w:hAnsi="Verdana"/>
          <w:sz w:val="24"/>
          <w:szCs w:val="24"/>
        </w:rPr>
        <w:t xml:space="preserve"> do umowy będą rozliczane wg obowiązującego </w:t>
      </w:r>
      <w:r w:rsidR="00561556" w:rsidRPr="00BA4218">
        <w:rPr>
          <w:rFonts w:ascii="Verdana" w:hAnsi="Verdana"/>
          <w:sz w:val="24"/>
          <w:szCs w:val="24"/>
        </w:rPr>
        <w:t xml:space="preserve">cennika Wykonawcy, po wcześniejszej  akceptacji Zamawiającego na dokonanie </w:t>
      </w:r>
      <w:r w:rsidR="001A73FB">
        <w:rPr>
          <w:rFonts w:ascii="Verdana" w:hAnsi="Verdana"/>
          <w:sz w:val="24"/>
          <w:szCs w:val="24"/>
        </w:rPr>
        <w:t xml:space="preserve">ich </w:t>
      </w:r>
      <w:r w:rsidR="00561556" w:rsidRPr="00BA4218">
        <w:rPr>
          <w:rFonts w:ascii="Verdana" w:hAnsi="Verdana"/>
          <w:sz w:val="24"/>
          <w:szCs w:val="24"/>
        </w:rPr>
        <w:t xml:space="preserve">dostawy. </w:t>
      </w:r>
      <w:r w:rsidR="001A73FB">
        <w:rPr>
          <w:rFonts w:ascii="Verdana" w:hAnsi="Verdana"/>
          <w:sz w:val="24"/>
          <w:szCs w:val="24"/>
        </w:rPr>
        <w:t xml:space="preserve">  </w:t>
      </w:r>
      <w:r w:rsidR="00561556" w:rsidRPr="00BA4218">
        <w:rPr>
          <w:rFonts w:ascii="Verdana" w:hAnsi="Verdana"/>
          <w:sz w:val="24"/>
          <w:szCs w:val="24"/>
        </w:rPr>
        <w:lastRenderedPageBreak/>
        <w:t xml:space="preserve">Dostarczanie tych </w:t>
      </w:r>
      <w:r w:rsidR="001A73FB">
        <w:rPr>
          <w:rFonts w:ascii="Verdana" w:hAnsi="Verdana"/>
          <w:sz w:val="24"/>
          <w:szCs w:val="24"/>
        </w:rPr>
        <w:t>materiałów eksploatacyjnych odbywa s</w:t>
      </w:r>
      <w:r w:rsidR="00561556" w:rsidRPr="00BA4218">
        <w:rPr>
          <w:rFonts w:ascii="Verdana" w:hAnsi="Verdana"/>
          <w:sz w:val="24"/>
          <w:szCs w:val="24"/>
        </w:rPr>
        <w:t>ię na koszt i r</w:t>
      </w:r>
      <w:r w:rsidR="00561556" w:rsidRPr="00BA4218">
        <w:rPr>
          <w:rFonts w:ascii="Verdana" w:hAnsi="Verdana"/>
          <w:sz w:val="24"/>
          <w:szCs w:val="24"/>
        </w:rPr>
        <w:t>y</w:t>
      </w:r>
      <w:r w:rsidR="00561556" w:rsidRPr="00BA4218">
        <w:rPr>
          <w:rFonts w:ascii="Verdana" w:hAnsi="Verdana"/>
          <w:sz w:val="24"/>
          <w:szCs w:val="24"/>
        </w:rPr>
        <w:t>zyko Wykonawcy.</w:t>
      </w:r>
    </w:p>
    <w:p w:rsidR="002058B6" w:rsidRDefault="00973585" w:rsidP="003F5175">
      <w:pPr>
        <w:numPr>
          <w:ilvl w:val="0"/>
          <w:numId w:val="4"/>
        </w:numPr>
        <w:tabs>
          <w:tab w:val="clear" w:pos="750"/>
          <w:tab w:val="num" w:pos="567"/>
        </w:tabs>
        <w:spacing w:before="120" w:after="120" w:line="360" w:lineRule="auto"/>
        <w:ind w:left="426" w:hanging="426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Zamawiający zobowiązuje się do dokonania zapłaty za dostarczon</w:t>
      </w:r>
      <w:r w:rsidR="004907B1">
        <w:rPr>
          <w:rFonts w:ascii="Verdana" w:hAnsi="Verdana"/>
          <w:sz w:val="24"/>
          <w:szCs w:val="24"/>
        </w:rPr>
        <w:t>y aso</w:t>
      </w:r>
      <w:r w:rsidR="004907B1">
        <w:rPr>
          <w:rFonts w:ascii="Verdana" w:hAnsi="Verdana"/>
          <w:sz w:val="24"/>
          <w:szCs w:val="24"/>
        </w:rPr>
        <w:t>r</w:t>
      </w:r>
      <w:r w:rsidR="004907B1">
        <w:rPr>
          <w:rFonts w:ascii="Verdana" w:hAnsi="Verdana"/>
          <w:sz w:val="24"/>
          <w:szCs w:val="24"/>
        </w:rPr>
        <w:t>tyment</w:t>
      </w:r>
      <w:r w:rsidRPr="00BA4218">
        <w:rPr>
          <w:rFonts w:ascii="Verdana" w:hAnsi="Verdana"/>
          <w:sz w:val="24"/>
          <w:szCs w:val="24"/>
        </w:rPr>
        <w:t>, przelewem na rachunek Wykonawcy wskazany na fakturze VAT w terminie</w:t>
      </w:r>
      <w:r w:rsidRPr="00BA4218">
        <w:rPr>
          <w:rFonts w:ascii="Verdana" w:hAnsi="Verdana"/>
          <w:b/>
          <w:sz w:val="24"/>
          <w:szCs w:val="24"/>
        </w:rPr>
        <w:t xml:space="preserve"> </w:t>
      </w:r>
      <w:r w:rsidRPr="00BA4218">
        <w:rPr>
          <w:rFonts w:ascii="Verdana" w:hAnsi="Verdana"/>
          <w:sz w:val="24"/>
          <w:szCs w:val="24"/>
        </w:rPr>
        <w:t>30 dni</w:t>
      </w:r>
      <w:r w:rsidRPr="00BA4218">
        <w:rPr>
          <w:rFonts w:ascii="Verdana" w:hAnsi="Verdana"/>
          <w:b/>
          <w:sz w:val="24"/>
          <w:szCs w:val="24"/>
        </w:rPr>
        <w:t xml:space="preserve"> </w:t>
      </w:r>
      <w:r w:rsidRPr="00BA4218">
        <w:rPr>
          <w:rFonts w:ascii="Verdana" w:hAnsi="Verdana"/>
          <w:sz w:val="24"/>
          <w:szCs w:val="24"/>
        </w:rPr>
        <w:t>od daty otrzymania prawidłowo wystawionej faktury VAT.  Za termin dokonania płatności uważa się datę obciążenia rachunku bankowego Zamawiającego.</w:t>
      </w:r>
      <w:r w:rsidR="004907B1">
        <w:rPr>
          <w:rFonts w:ascii="Verdana" w:hAnsi="Verdana"/>
          <w:sz w:val="24"/>
          <w:szCs w:val="24"/>
        </w:rPr>
        <w:t xml:space="preserve"> Płatność </w:t>
      </w:r>
      <w:r w:rsidR="00EA17E4">
        <w:rPr>
          <w:rFonts w:ascii="Verdana" w:hAnsi="Verdana"/>
          <w:sz w:val="24"/>
          <w:szCs w:val="24"/>
        </w:rPr>
        <w:t>dokonywana będzie za pomocą mechanizmu podzielonej płatności.</w:t>
      </w:r>
    </w:p>
    <w:p w:rsidR="004160ED" w:rsidRPr="00BA4218" w:rsidRDefault="004160ED" w:rsidP="004160ED">
      <w:pPr>
        <w:numPr>
          <w:ilvl w:val="0"/>
          <w:numId w:val="4"/>
        </w:numPr>
        <w:tabs>
          <w:tab w:val="clear" w:pos="750"/>
          <w:tab w:val="num" w:pos="426"/>
        </w:tabs>
        <w:spacing w:before="120" w:line="360" w:lineRule="auto"/>
        <w:ind w:left="425" w:hanging="425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Podstawę wystawienia faktur VAT będą stanowić dokumenty odbioru przedmiotu dostawy, podpisane bez zastrzeżeń przez strony.</w:t>
      </w:r>
    </w:p>
    <w:p w:rsidR="00557E6F" w:rsidRPr="00BA4218" w:rsidRDefault="00557E6F" w:rsidP="00557E6F">
      <w:pPr>
        <w:numPr>
          <w:ilvl w:val="0"/>
          <w:numId w:val="4"/>
        </w:numPr>
        <w:tabs>
          <w:tab w:val="clear" w:pos="750"/>
          <w:tab w:val="num" w:pos="426"/>
        </w:tabs>
        <w:spacing w:before="120" w:line="360" w:lineRule="auto"/>
        <w:ind w:left="425" w:hanging="425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Należność określona fakturą VAT stanowi iloczyn ilości dostarczonych </w:t>
      </w:r>
      <w:r>
        <w:rPr>
          <w:rFonts w:ascii="Verdana" w:hAnsi="Verdana"/>
          <w:sz w:val="24"/>
          <w:szCs w:val="24"/>
        </w:rPr>
        <w:t xml:space="preserve">materiałów eksploatacyjnych oraz ich cen </w:t>
      </w:r>
      <w:r w:rsidRPr="00BA4218">
        <w:rPr>
          <w:rFonts w:ascii="Verdana" w:hAnsi="Verdana"/>
          <w:sz w:val="24"/>
          <w:szCs w:val="24"/>
        </w:rPr>
        <w:t>jednostkowych netto + pod</w:t>
      </w:r>
      <w:r w:rsidRPr="00BA4218">
        <w:rPr>
          <w:rFonts w:ascii="Verdana" w:hAnsi="Verdana"/>
          <w:sz w:val="24"/>
          <w:szCs w:val="24"/>
        </w:rPr>
        <w:t>a</w:t>
      </w:r>
      <w:r w:rsidRPr="00BA4218">
        <w:rPr>
          <w:rFonts w:ascii="Verdana" w:hAnsi="Verdana"/>
          <w:sz w:val="24"/>
          <w:szCs w:val="24"/>
        </w:rPr>
        <w:t>tek VAT zgodnie z obowiązującymi przepisami.</w:t>
      </w:r>
    </w:p>
    <w:p w:rsidR="002A6525" w:rsidRPr="00BA4218" w:rsidRDefault="002A6525" w:rsidP="002A6525">
      <w:pPr>
        <w:numPr>
          <w:ilvl w:val="0"/>
          <w:numId w:val="4"/>
        </w:numPr>
        <w:tabs>
          <w:tab w:val="clear" w:pos="750"/>
          <w:tab w:val="num" w:pos="426"/>
        </w:tabs>
        <w:spacing w:before="120" w:line="360" w:lineRule="auto"/>
        <w:ind w:left="425" w:hanging="425"/>
        <w:rPr>
          <w:rFonts w:ascii="Verdana" w:hAnsi="Verdana"/>
          <w:sz w:val="24"/>
          <w:szCs w:val="24"/>
        </w:rPr>
      </w:pPr>
      <w:r w:rsidRPr="00BA4218">
        <w:rPr>
          <w:rFonts w:ascii="Verdana" w:hAnsi="Verdana" w:cs="Arial"/>
          <w:sz w:val="24"/>
          <w:szCs w:val="24"/>
        </w:rPr>
        <w:t xml:space="preserve">Zamawiający  wyraża zgodę na otrzymywanie drogą elektroniczną faktur VAT, </w:t>
      </w:r>
      <w:r>
        <w:rPr>
          <w:rFonts w:ascii="Verdana" w:hAnsi="Verdana" w:cs="Arial"/>
          <w:sz w:val="24"/>
          <w:szCs w:val="24"/>
        </w:rPr>
        <w:t>wraz z potwierdzeniem odbioru przedmiotu umowy, w for</w:t>
      </w:r>
      <w:r w:rsidRPr="00BA4218">
        <w:rPr>
          <w:rFonts w:ascii="Verdana" w:hAnsi="Verdana" w:cs="Arial"/>
          <w:sz w:val="24"/>
          <w:szCs w:val="24"/>
        </w:rPr>
        <w:t>macie PDF</w:t>
      </w:r>
      <w:r>
        <w:rPr>
          <w:rFonts w:ascii="Verdana" w:hAnsi="Verdana" w:cs="Arial"/>
          <w:sz w:val="24"/>
          <w:szCs w:val="24"/>
        </w:rPr>
        <w:t>,</w:t>
      </w:r>
      <w:r w:rsidRPr="00BA4218">
        <w:rPr>
          <w:rFonts w:ascii="Verdana" w:hAnsi="Verdana" w:cs="Arial"/>
          <w:sz w:val="24"/>
          <w:szCs w:val="24"/>
        </w:rPr>
        <w:t xml:space="preserve"> któr</w:t>
      </w:r>
      <w:r>
        <w:rPr>
          <w:rFonts w:ascii="Verdana" w:hAnsi="Verdana" w:cs="Arial"/>
          <w:sz w:val="24"/>
          <w:szCs w:val="24"/>
        </w:rPr>
        <w:t>e będę przesyłane</w:t>
      </w:r>
      <w:r w:rsidRPr="00BA4218">
        <w:rPr>
          <w:rFonts w:ascii="Verdana" w:hAnsi="Verdana" w:cs="Arial"/>
          <w:sz w:val="24"/>
          <w:szCs w:val="24"/>
        </w:rPr>
        <w:t xml:space="preserve"> na następujący adres poczty elektronicznej:  </w:t>
      </w:r>
      <w:r w:rsidRPr="00BA4218">
        <w:rPr>
          <w:rFonts w:ascii="Verdana" w:hAnsi="Verdana" w:cs="Arial"/>
          <w:sz w:val="24"/>
          <w:szCs w:val="24"/>
          <w:u w:val="single"/>
        </w:rPr>
        <w:t>faktury.</w:t>
      </w:r>
      <w:hyperlink r:id="rId9" w:history="1">
        <w:r w:rsidRPr="00BA4218">
          <w:rPr>
            <w:rFonts w:ascii="Verdana" w:hAnsi="Verdana" w:cs="Arial"/>
            <w:sz w:val="24"/>
            <w:szCs w:val="24"/>
            <w:u w:val="single"/>
          </w:rPr>
          <w:t>wou@um.wroc.pl</w:t>
        </w:r>
      </w:hyperlink>
      <w:r w:rsidRPr="00BA4218">
        <w:rPr>
          <w:rFonts w:ascii="Verdana" w:hAnsi="Verdana" w:cs="Arial"/>
          <w:sz w:val="24"/>
          <w:szCs w:val="24"/>
          <w:u w:val="single"/>
        </w:rPr>
        <w:t>.</w:t>
      </w:r>
    </w:p>
    <w:p w:rsidR="004160ED" w:rsidRPr="00BA4218" w:rsidRDefault="00A042F4" w:rsidP="00E10C35">
      <w:pPr>
        <w:numPr>
          <w:ilvl w:val="0"/>
          <w:numId w:val="4"/>
        </w:numPr>
        <w:tabs>
          <w:tab w:val="clear" w:pos="750"/>
        </w:tabs>
        <w:spacing w:before="120" w:after="120"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Wykonawca ma możliwość wystawiania i wysyłania takich dokumentów poprzez Platformę Elektronicznego Fakturowania </w:t>
      </w:r>
      <w:hyperlink r:id="rId10" w:history="1">
        <w:r w:rsidRPr="00A634E9">
          <w:rPr>
            <w:rStyle w:val="Hipercze"/>
            <w:rFonts w:ascii="Verdana" w:hAnsi="Verdana"/>
            <w:sz w:val="24"/>
            <w:szCs w:val="24"/>
          </w:rPr>
          <w:t>https://brokerpefexpert.efaktura.gov.pl/</w:t>
        </w:r>
      </w:hyperlink>
      <w:r>
        <w:rPr>
          <w:rFonts w:ascii="Verdana" w:hAnsi="Verdana"/>
          <w:sz w:val="24"/>
          <w:szCs w:val="24"/>
        </w:rPr>
        <w:t>, adres PEF: NIP 8961003529, NABYWCĄ TOWARU/USŁUGI jest Gmina Wrocław, pl. Nowy Targ 1-8, 50-141 Wrocław, NIP 8971383551, ODBIORCĄ TOWARU/USŁUGI jest Urząd Miejski Wrocławia pl. Nowy Targ 1-8, 50-141 Wrocław.</w:t>
      </w:r>
    </w:p>
    <w:p w:rsidR="002058B6" w:rsidRPr="00BA4218" w:rsidRDefault="00973585" w:rsidP="00BA4218">
      <w:pPr>
        <w:pStyle w:val="Nagwek7"/>
        <w:spacing w:before="120" w:line="360" w:lineRule="auto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>Termin wykonania umowy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b/>
          <w:i/>
          <w:sz w:val="24"/>
          <w:szCs w:val="24"/>
        </w:rPr>
      </w:pPr>
      <w:r w:rsidRPr="00BA4218">
        <w:rPr>
          <w:rFonts w:ascii="Verdana" w:hAnsi="Verdana"/>
          <w:b/>
          <w:i/>
          <w:sz w:val="24"/>
          <w:szCs w:val="24"/>
        </w:rPr>
        <w:t>§ 5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sz w:val="24"/>
          <w:szCs w:val="24"/>
        </w:rPr>
      </w:pPr>
      <w:r w:rsidRPr="0060435A">
        <w:rPr>
          <w:rFonts w:ascii="Verdana" w:hAnsi="Verdana"/>
          <w:b/>
          <w:bCs/>
          <w:sz w:val="24"/>
          <w:szCs w:val="24"/>
        </w:rPr>
        <w:t>Umowa obowiązuje</w:t>
      </w:r>
      <w:r w:rsidRPr="0060435A">
        <w:rPr>
          <w:rFonts w:ascii="Verdana" w:hAnsi="Verdana"/>
          <w:b/>
          <w:sz w:val="24"/>
          <w:szCs w:val="24"/>
        </w:rPr>
        <w:t xml:space="preserve"> </w:t>
      </w:r>
      <w:r w:rsidRPr="0060435A">
        <w:rPr>
          <w:rFonts w:ascii="Verdana" w:hAnsi="Verdana"/>
          <w:b/>
          <w:bCs/>
          <w:sz w:val="24"/>
          <w:szCs w:val="24"/>
        </w:rPr>
        <w:t>od</w:t>
      </w:r>
      <w:r w:rsidRPr="0060435A">
        <w:rPr>
          <w:rFonts w:ascii="Verdana" w:hAnsi="Verdana"/>
          <w:b/>
          <w:sz w:val="24"/>
          <w:szCs w:val="24"/>
        </w:rPr>
        <w:t xml:space="preserve"> </w:t>
      </w:r>
      <w:r w:rsidRPr="0060435A">
        <w:rPr>
          <w:rFonts w:ascii="Verdana" w:hAnsi="Verdana"/>
          <w:b/>
          <w:bCs/>
          <w:sz w:val="24"/>
          <w:szCs w:val="24"/>
        </w:rPr>
        <w:t xml:space="preserve">dnia </w:t>
      </w:r>
      <w:r w:rsidR="008F2D58" w:rsidRPr="0060435A">
        <w:rPr>
          <w:rFonts w:ascii="Verdana" w:hAnsi="Verdana"/>
          <w:b/>
          <w:bCs/>
          <w:sz w:val="24"/>
          <w:szCs w:val="24"/>
        </w:rPr>
        <w:t>………….</w:t>
      </w:r>
      <w:r w:rsidRPr="0060435A">
        <w:rPr>
          <w:rFonts w:ascii="Verdana" w:hAnsi="Verdana"/>
          <w:b/>
          <w:bCs/>
          <w:sz w:val="24"/>
          <w:szCs w:val="24"/>
        </w:rPr>
        <w:t>20</w:t>
      </w:r>
      <w:r w:rsidR="008F2D58" w:rsidRPr="0060435A">
        <w:rPr>
          <w:rFonts w:ascii="Verdana" w:hAnsi="Verdana"/>
          <w:b/>
          <w:bCs/>
          <w:sz w:val="24"/>
          <w:szCs w:val="24"/>
        </w:rPr>
        <w:t>2</w:t>
      </w:r>
      <w:r w:rsidR="00B117B2" w:rsidRPr="0060435A">
        <w:rPr>
          <w:rFonts w:ascii="Verdana" w:hAnsi="Verdana"/>
          <w:b/>
          <w:bCs/>
          <w:sz w:val="24"/>
          <w:szCs w:val="24"/>
        </w:rPr>
        <w:t>3</w:t>
      </w:r>
      <w:r w:rsidRPr="0060435A">
        <w:rPr>
          <w:rFonts w:ascii="Verdana" w:hAnsi="Verdana"/>
          <w:b/>
          <w:bCs/>
          <w:sz w:val="24"/>
          <w:szCs w:val="24"/>
        </w:rPr>
        <w:t>r</w:t>
      </w:r>
      <w:r w:rsidRPr="0060435A">
        <w:rPr>
          <w:rFonts w:ascii="Verdana" w:hAnsi="Verdana"/>
          <w:b/>
          <w:sz w:val="24"/>
          <w:szCs w:val="24"/>
        </w:rPr>
        <w:t xml:space="preserve">. </w:t>
      </w:r>
      <w:r w:rsidRPr="0060435A">
        <w:rPr>
          <w:rFonts w:ascii="Verdana" w:hAnsi="Verdana"/>
          <w:b/>
          <w:bCs/>
          <w:sz w:val="24"/>
          <w:szCs w:val="24"/>
        </w:rPr>
        <w:t>do dnia wykorzystania kwoty, o której mowa</w:t>
      </w:r>
      <w:r w:rsidRPr="00BA4218">
        <w:rPr>
          <w:rFonts w:ascii="Verdana" w:hAnsi="Verdana"/>
          <w:sz w:val="24"/>
          <w:szCs w:val="24"/>
        </w:rPr>
        <w:t xml:space="preserve">  </w:t>
      </w:r>
      <w:r w:rsidRPr="00BA4218">
        <w:rPr>
          <w:rFonts w:ascii="Verdana" w:hAnsi="Verdana"/>
          <w:bCs/>
          <w:sz w:val="24"/>
          <w:szCs w:val="24"/>
        </w:rPr>
        <w:t>w § 4 ust. 1 umowy,</w:t>
      </w:r>
      <w:r w:rsidRPr="00BA4218">
        <w:rPr>
          <w:rFonts w:ascii="Verdana" w:hAnsi="Verdana"/>
          <w:sz w:val="24"/>
          <w:szCs w:val="24"/>
        </w:rPr>
        <w:t xml:space="preserve">  </w:t>
      </w:r>
      <w:r w:rsidRPr="0060435A">
        <w:rPr>
          <w:rFonts w:ascii="Verdana" w:hAnsi="Verdana"/>
          <w:b/>
          <w:bCs/>
          <w:sz w:val="24"/>
          <w:szCs w:val="24"/>
        </w:rPr>
        <w:t xml:space="preserve">jednak nie dłużej niż do dnia </w:t>
      </w:r>
      <w:r w:rsidR="008F2D58" w:rsidRPr="0060435A">
        <w:rPr>
          <w:rFonts w:ascii="Verdana" w:hAnsi="Verdana"/>
          <w:b/>
          <w:bCs/>
          <w:sz w:val="24"/>
          <w:szCs w:val="24"/>
        </w:rPr>
        <w:t>………….</w:t>
      </w:r>
      <w:r w:rsidR="00187514" w:rsidRPr="0060435A">
        <w:rPr>
          <w:rFonts w:ascii="Verdana" w:hAnsi="Verdana"/>
          <w:b/>
          <w:bCs/>
          <w:sz w:val="24"/>
          <w:szCs w:val="24"/>
        </w:rPr>
        <w:t>202</w:t>
      </w:r>
      <w:r w:rsidR="0060435A">
        <w:rPr>
          <w:rFonts w:ascii="Verdana" w:hAnsi="Verdana"/>
          <w:b/>
          <w:bCs/>
          <w:sz w:val="24"/>
          <w:szCs w:val="24"/>
        </w:rPr>
        <w:t>5</w:t>
      </w:r>
      <w:r w:rsidRPr="0060435A">
        <w:rPr>
          <w:rFonts w:ascii="Verdana" w:hAnsi="Verdana"/>
          <w:b/>
          <w:bCs/>
          <w:sz w:val="24"/>
          <w:szCs w:val="24"/>
        </w:rPr>
        <w:t>r.</w:t>
      </w:r>
      <w:r w:rsidRPr="00BA4218">
        <w:rPr>
          <w:rFonts w:ascii="Verdana" w:hAnsi="Verdana"/>
          <w:sz w:val="24"/>
          <w:szCs w:val="24"/>
        </w:rPr>
        <w:t xml:space="preserve"> Z dniem następnym po wygaśnięciu umowy wskutek upływu terminu na jaki była zawarta, bądź przed upływem tego terminu, ale po wykorzystaniu kwoty, o której mowa w § 4 ust. 1 umowy wygasają wz</w:t>
      </w:r>
      <w:r w:rsidRPr="00BA4218">
        <w:rPr>
          <w:rFonts w:ascii="Verdana" w:hAnsi="Verdana"/>
          <w:sz w:val="24"/>
          <w:szCs w:val="24"/>
        </w:rPr>
        <w:t>a</w:t>
      </w:r>
      <w:r w:rsidRPr="00BA4218">
        <w:rPr>
          <w:rFonts w:ascii="Verdana" w:hAnsi="Verdana"/>
          <w:sz w:val="24"/>
          <w:szCs w:val="24"/>
        </w:rPr>
        <w:t>jemne zobowiązania stron w zakresie niezrealizowanych dostaw</w:t>
      </w:r>
      <w:r w:rsidR="00726F49">
        <w:rPr>
          <w:rFonts w:ascii="Verdana" w:hAnsi="Verdana"/>
          <w:sz w:val="24"/>
          <w:szCs w:val="24"/>
        </w:rPr>
        <w:t xml:space="preserve"> z wyłącz</w:t>
      </w:r>
      <w:r w:rsidR="00726F49">
        <w:rPr>
          <w:rFonts w:ascii="Verdana" w:hAnsi="Verdana"/>
          <w:sz w:val="24"/>
          <w:szCs w:val="24"/>
        </w:rPr>
        <w:t>e</w:t>
      </w:r>
      <w:r w:rsidR="00726F49">
        <w:rPr>
          <w:rFonts w:ascii="Verdana" w:hAnsi="Verdana"/>
          <w:sz w:val="24"/>
          <w:szCs w:val="24"/>
        </w:rPr>
        <w:t>niem udzielonej gwarancji.</w:t>
      </w:r>
    </w:p>
    <w:p w:rsidR="002058B6" w:rsidRPr="00BA4218" w:rsidRDefault="00973585" w:rsidP="00BA4218">
      <w:pPr>
        <w:pStyle w:val="Nagwek1"/>
        <w:spacing w:before="120" w:line="360" w:lineRule="auto"/>
        <w:ind w:left="0"/>
        <w:jc w:val="left"/>
        <w:rPr>
          <w:rFonts w:ascii="Verdana" w:hAnsi="Verdana"/>
          <w:bCs w:val="0"/>
          <w:szCs w:val="24"/>
        </w:rPr>
      </w:pPr>
      <w:r w:rsidRPr="00BA4218">
        <w:rPr>
          <w:rFonts w:ascii="Verdana" w:hAnsi="Verdana"/>
          <w:bCs w:val="0"/>
          <w:szCs w:val="24"/>
        </w:rPr>
        <w:lastRenderedPageBreak/>
        <w:t>Kary umowne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>§ 6</w:t>
      </w:r>
    </w:p>
    <w:p w:rsidR="002058B6" w:rsidRPr="00BA4218" w:rsidRDefault="00973585" w:rsidP="00BA4218">
      <w:pPr>
        <w:pStyle w:val="Tekstpodstawowywcity2"/>
        <w:spacing w:before="120" w:line="360" w:lineRule="auto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 xml:space="preserve"> 1.</w:t>
      </w:r>
      <w:r w:rsidRPr="00BA4218">
        <w:rPr>
          <w:rFonts w:ascii="Verdana" w:hAnsi="Verdana"/>
          <w:szCs w:val="24"/>
        </w:rPr>
        <w:tab/>
        <w:t>Wykonawca zobowiązany jest do zapłaty Zamawiającemu kary umownej w przypadku:</w:t>
      </w:r>
    </w:p>
    <w:p w:rsidR="002058B6" w:rsidRPr="00BA4218" w:rsidRDefault="00C1573E" w:rsidP="00BA4218">
      <w:pPr>
        <w:pStyle w:val="Tekstpodstawowywcity"/>
        <w:numPr>
          <w:ilvl w:val="0"/>
          <w:numId w:val="6"/>
        </w:numPr>
        <w:spacing w:before="120" w:line="360" w:lineRule="auto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>zwłoki</w:t>
      </w:r>
      <w:r w:rsidR="00973585" w:rsidRPr="00BA4218">
        <w:rPr>
          <w:rFonts w:ascii="Verdana" w:hAnsi="Verdana"/>
          <w:szCs w:val="24"/>
        </w:rPr>
        <w:t xml:space="preserve"> w realizacji </w:t>
      </w:r>
      <w:r w:rsidR="004A2A97">
        <w:rPr>
          <w:rFonts w:ascii="Verdana" w:hAnsi="Verdana"/>
          <w:szCs w:val="24"/>
        </w:rPr>
        <w:t>dostawy materiałów eksploatacyjnych</w:t>
      </w:r>
      <w:r w:rsidR="00973585" w:rsidRPr="00BA4218">
        <w:rPr>
          <w:rFonts w:ascii="Verdana" w:hAnsi="Verdana"/>
          <w:szCs w:val="24"/>
        </w:rPr>
        <w:t xml:space="preserve"> - w wys</w:t>
      </w:r>
      <w:r w:rsidR="00973585" w:rsidRPr="00BA4218">
        <w:rPr>
          <w:rFonts w:ascii="Verdana" w:hAnsi="Verdana"/>
          <w:szCs w:val="24"/>
        </w:rPr>
        <w:t>o</w:t>
      </w:r>
      <w:r w:rsidR="00973585" w:rsidRPr="00BA4218">
        <w:rPr>
          <w:rFonts w:ascii="Verdana" w:hAnsi="Verdana"/>
          <w:szCs w:val="24"/>
        </w:rPr>
        <w:t xml:space="preserve">kości 10% wartości poszczególnego zamówienia brutto, liczonej za każdy dzień </w:t>
      </w:r>
      <w:r w:rsidRPr="00BA4218">
        <w:rPr>
          <w:rFonts w:ascii="Verdana" w:hAnsi="Verdana"/>
          <w:szCs w:val="24"/>
        </w:rPr>
        <w:t>zwłoki</w:t>
      </w:r>
      <w:r w:rsidR="00973585" w:rsidRPr="00BA4218">
        <w:rPr>
          <w:rFonts w:ascii="Verdana" w:hAnsi="Verdana"/>
          <w:szCs w:val="24"/>
        </w:rPr>
        <w:t xml:space="preserve"> </w:t>
      </w:r>
      <w:r w:rsidR="004A2A97">
        <w:rPr>
          <w:rFonts w:ascii="Verdana" w:hAnsi="Verdana"/>
          <w:szCs w:val="24"/>
        </w:rPr>
        <w:t>w stosunku do</w:t>
      </w:r>
      <w:r w:rsidR="00973585" w:rsidRPr="00BA4218">
        <w:rPr>
          <w:rFonts w:ascii="Verdana" w:hAnsi="Verdana"/>
          <w:szCs w:val="24"/>
        </w:rPr>
        <w:t xml:space="preserve"> ustalonego terminu,</w:t>
      </w:r>
    </w:p>
    <w:p w:rsidR="002058B6" w:rsidRPr="00587D76" w:rsidRDefault="007927A6" w:rsidP="00BA4218">
      <w:pPr>
        <w:pStyle w:val="Tekstpodstawowywcity"/>
        <w:numPr>
          <w:ilvl w:val="0"/>
          <w:numId w:val="6"/>
        </w:numPr>
        <w:spacing w:before="120" w:line="360" w:lineRule="auto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szCs w:val="24"/>
        </w:rPr>
        <w:t>zwłoki</w:t>
      </w:r>
      <w:r w:rsidR="00973585" w:rsidRPr="00BA4218">
        <w:rPr>
          <w:rFonts w:ascii="Verdana" w:hAnsi="Verdana"/>
          <w:szCs w:val="24"/>
        </w:rPr>
        <w:t xml:space="preserve"> w wymianie </w:t>
      </w:r>
      <w:r w:rsidR="00FE1E0F">
        <w:rPr>
          <w:rFonts w:ascii="Verdana" w:hAnsi="Verdana"/>
          <w:szCs w:val="24"/>
        </w:rPr>
        <w:t>dostarczonego materiału eksploatacyjnego inn</w:t>
      </w:r>
      <w:r w:rsidR="00FE1E0F">
        <w:rPr>
          <w:rFonts w:ascii="Verdana" w:hAnsi="Verdana"/>
          <w:szCs w:val="24"/>
        </w:rPr>
        <w:t>e</w:t>
      </w:r>
      <w:r w:rsidR="00FE1E0F">
        <w:rPr>
          <w:rFonts w:ascii="Verdana" w:hAnsi="Verdana"/>
          <w:szCs w:val="24"/>
        </w:rPr>
        <w:t>go niż zamawiany lub dostarczonego złej jakości, lub w którym stwierdzono po odbiorze wady</w:t>
      </w:r>
      <w:r w:rsidR="00973585" w:rsidRPr="00BA4218">
        <w:rPr>
          <w:rFonts w:ascii="Verdana" w:hAnsi="Verdana"/>
          <w:szCs w:val="24"/>
        </w:rPr>
        <w:t xml:space="preserve"> - w wysokości 10% wartości p</w:t>
      </w:r>
      <w:r w:rsidR="00973585" w:rsidRPr="00BA4218">
        <w:rPr>
          <w:rFonts w:ascii="Verdana" w:hAnsi="Verdana"/>
          <w:szCs w:val="24"/>
        </w:rPr>
        <w:t>o</w:t>
      </w:r>
      <w:r w:rsidR="00973585" w:rsidRPr="00BA4218">
        <w:rPr>
          <w:rFonts w:ascii="Verdana" w:hAnsi="Verdana"/>
          <w:szCs w:val="24"/>
        </w:rPr>
        <w:t xml:space="preserve">szczególnego zamówienia brutto, liczonej za każdą godzinę </w:t>
      </w:r>
      <w:r w:rsidRPr="00BA4218">
        <w:rPr>
          <w:rFonts w:ascii="Verdana" w:hAnsi="Verdana"/>
          <w:szCs w:val="24"/>
        </w:rPr>
        <w:t>zwłoki</w:t>
      </w:r>
      <w:r w:rsidR="00973585" w:rsidRPr="00BA4218">
        <w:rPr>
          <w:rFonts w:ascii="Verdana" w:hAnsi="Verdana"/>
          <w:szCs w:val="24"/>
        </w:rPr>
        <w:t xml:space="preserve"> </w:t>
      </w:r>
      <w:r w:rsidR="00FE1E0F">
        <w:rPr>
          <w:rFonts w:ascii="Verdana" w:hAnsi="Verdana"/>
          <w:szCs w:val="24"/>
        </w:rPr>
        <w:t>po</w:t>
      </w:r>
      <w:r w:rsidR="00973585" w:rsidRPr="00BA4218">
        <w:rPr>
          <w:rFonts w:ascii="Verdana" w:hAnsi="Verdana"/>
          <w:szCs w:val="24"/>
        </w:rPr>
        <w:t xml:space="preserve"> upływ</w:t>
      </w:r>
      <w:r w:rsidR="00FE1E0F">
        <w:rPr>
          <w:rFonts w:ascii="Verdana" w:hAnsi="Verdana"/>
          <w:szCs w:val="24"/>
        </w:rPr>
        <w:t>ie 8</w:t>
      </w:r>
      <w:r w:rsidR="00973585" w:rsidRPr="00BA4218">
        <w:rPr>
          <w:rFonts w:ascii="Verdana" w:hAnsi="Verdana"/>
          <w:szCs w:val="24"/>
        </w:rPr>
        <w:t xml:space="preserve"> godzin od chwili zgłoszenia</w:t>
      </w:r>
      <w:r w:rsidR="00FE1E0F">
        <w:rPr>
          <w:rFonts w:ascii="Verdana" w:hAnsi="Verdana"/>
          <w:szCs w:val="24"/>
        </w:rPr>
        <w:t xml:space="preserve"> do wymiany</w:t>
      </w:r>
      <w:r w:rsidR="00113AB2">
        <w:rPr>
          <w:rFonts w:ascii="Verdana" w:hAnsi="Verdana"/>
          <w:szCs w:val="24"/>
        </w:rPr>
        <w:t>,</w:t>
      </w:r>
    </w:p>
    <w:p w:rsidR="00587D76" w:rsidRPr="00EA4992" w:rsidRDefault="00587D76" w:rsidP="00BA4218">
      <w:pPr>
        <w:pStyle w:val="Tekstpodstawowywcity"/>
        <w:numPr>
          <w:ilvl w:val="0"/>
          <w:numId w:val="6"/>
        </w:numPr>
        <w:spacing w:before="120" w:line="360" w:lineRule="auto"/>
        <w:jc w:val="left"/>
        <w:rPr>
          <w:rFonts w:ascii="Verdana" w:hAnsi="Verdana"/>
          <w:bCs/>
          <w:szCs w:val="24"/>
        </w:rPr>
      </w:pPr>
      <w:r>
        <w:rPr>
          <w:rFonts w:ascii="Verdana" w:hAnsi="Verdana"/>
          <w:szCs w:val="24"/>
        </w:rPr>
        <w:t>zwłoki w odbiorze zużytych w toku eksploatacji materiałów ekspl</w:t>
      </w:r>
      <w:r>
        <w:rPr>
          <w:rFonts w:ascii="Verdana" w:hAnsi="Verdana"/>
          <w:szCs w:val="24"/>
        </w:rPr>
        <w:t>o</w:t>
      </w:r>
      <w:r>
        <w:rPr>
          <w:rFonts w:ascii="Verdana" w:hAnsi="Verdana"/>
          <w:szCs w:val="24"/>
        </w:rPr>
        <w:t xml:space="preserve">atacyjnych i dostarczonych przez Wykonawcę – w wysokości 0,01% wartości umowy brutto, liczonej </w:t>
      </w:r>
      <w:r w:rsidR="00EA4992">
        <w:rPr>
          <w:rFonts w:ascii="Verdana" w:hAnsi="Verdana"/>
          <w:szCs w:val="24"/>
        </w:rPr>
        <w:t xml:space="preserve">za każdy dzień zwłoki w stosunku do wyznaczonego terminu, </w:t>
      </w:r>
    </w:p>
    <w:p w:rsidR="00B04BA1" w:rsidRPr="000B4C2E" w:rsidRDefault="00EA4992" w:rsidP="000B4C2E">
      <w:pPr>
        <w:pStyle w:val="Tekstpodstawowywcity"/>
        <w:numPr>
          <w:ilvl w:val="0"/>
          <w:numId w:val="6"/>
        </w:numPr>
        <w:spacing w:before="120" w:line="360" w:lineRule="auto"/>
        <w:jc w:val="left"/>
        <w:rPr>
          <w:rFonts w:ascii="Verdana" w:hAnsi="Verdana"/>
          <w:bCs/>
          <w:szCs w:val="24"/>
        </w:rPr>
      </w:pPr>
      <w:r>
        <w:rPr>
          <w:rFonts w:ascii="Verdana" w:hAnsi="Verdana"/>
          <w:szCs w:val="24"/>
        </w:rPr>
        <w:t>zwłoki w podaniu ilości (w procentach) odzysku odpadu przez W</w:t>
      </w:r>
      <w:r>
        <w:rPr>
          <w:rFonts w:ascii="Verdana" w:hAnsi="Verdana"/>
          <w:szCs w:val="24"/>
        </w:rPr>
        <w:t>y</w:t>
      </w:r>
      <w:r>
        <w:rPr>
          <w:rFonts w:ascii="Verdana" w:hAnsi="Verdana"/>
          <w:szCs w:val="24"/>
        </w:rPr>
        <w:t>konawcę – w wysokości 0,01% wartości umowy brutto, liczonej za każdy dzień zwłoki w stosunku do wyznaczonego terminu,</w:t>
      </w:r>
    </w:p>
    <w:p w:rsidR="002058B6" w:rsidRPr="00BA4218" w:rsidRDefault="00973585" w:rsidP="003F5175">
      <w:pPr>
        <w:pStyle w:val="Tekstpodstawowywcity"/>
        <w:spacing w:before="120" w:line="360" w:lineRule="auto"/>
        <w:ind w:left="426" w:hanging="366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>2.</w:t>
      </w:r>
      <w:r w:rsidR="007927A6" w:rsidRPr="00BA4218">
        <w:rPr>
          <w:rFonts w:ascii="Verdana" w:hAnsi="Verdana"/>
          <w:szCs w:val="24"/>
        </w:rPr>
        <w:t xml:space="preserve"> </w:t>
      </w:r>
      <w:r w:rsidRPr="00BA4218">
        <w:rPr>
          <w:rFonts w:ascii="Verdana" w:hAnsi="Verdana"/>
          <w:szCs w:val="24"/>
        </w:rPr>
        <w:t xml:space="preserve">Strona umowy, która ponosi odpowiedzialność za odstąpienie od umowy </w:t>
      </w:r>
      <w:r w:rsidR="003F5175">
        <w:rPr>
          <w:rFonts w:ascii="Verdana" w:hAnsi="Verdana"/>
          <w:szCs w:val="24"/>
        </w:rPr>
        <w:t xml:space="preserve">  </w:t>
      </w:r>
      <w:r w:rsidRPr="00BA4218">
        <w:rPr>
          <w:rFonts w:ascii="Verdana" w:hAnsi="Verdana"/>
          <w:szCs w:val="24"/>
        </w:rPr>
        <w:t xml:space="preserve">zobowiązana jest do zapłaty kary umownej w wysokości </w:t>
      </w:r>
      <w:r w:rsidR="00445CF4">
        <w:rPr>
          <w:rFonts w:ascii="Verdana" w:hAnsi="Verdana"/>
          <w:szCs w:val="24"/>
        </w:rPr>
        <w:t>10</w:t>
      </w:r>
      <w:r w:rsidRPr="00BA4218">
        <w:rPr>
          <w:rFonts w:ascii="Verdana" w:hAnsi="Verdana"/>
          <w:szCs w:val="24"/>
        </w:rPr>
        <w:t>% wartości umo</w:t>
      </w:r>
      <w:r w:rsidR="00445CF4">
        <w:rPr>
          <w:rFonts w:ascii="Verdana" w:hAnsi="Verdana"/>
          <w:szCs w:val="24"/>
        </w:rPr>
        <w:t>wy  brutto od której odstąpiono.</w:t>
      </w:r>
    </w:p>
    <w:p w:rsidR="009F4949" w:rsidRDefault="00973585" w:rsidP="003F5175">
      <w:pPr>
        <w:pStyle w:val="Tekstpodstawowywcity"/>
        <w:spacing w:before="120" w:line="360" w:lineRule="auto"/>
        <w:ind w:left="426" w:hanging="366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>3.</w:t>
      </w:r>
      <w:r w:rsidR="007927A6" w:rsidRPr="00BA4218">
        <w:rPr>
          <w:rFonts w:ascii="Verdana" w:hAnsi="Verdana"/>
          <w:szCs w:val="24"/>
        </w:rPr>
        <w:t xml:space="preserve"> </w:t>
      </w:r>
      <w:r w:rsidR="009F4949">
        <w:rPr>
          <w:rFonts w:ascii="Verdana" w:hAnsi="Verdana"/>
          <w:szCs w:val="24"/>
        </w:rPr>
        <w:t xml:space="preserve">Zamawiający może odstąpić od umowy w przypadku wskazanym w      art. 456 ust.1 </w:t>
      </w:r>
      <w:proofErr w:type="spellStart"/>
      <w:r w:rsidR="009F4949">
        <w:rPr>
          <w:rFonts w:ascii="Verdana" w:hAnsi="Verdana"/>
          <w:szCs w:val="24"/>
        </w:rPr>
        <w:t>pkt</w:t>
      </w:r>
      <w:proofErr w:type="spellEnd"/>
      <w:r w:rsidR="009F4949">
        <w:rPr>
          <w:rFonts w:ascii="Verdana" w:hAnsi="Verdana"/>
          <w:szCs w:val="24"/>
        </w:rPr>
        <w:t xml:space="preserve"> 1 ustawy Prawo zamówień publicznych. </w:t>
      </w:r>
    </w:p>
    <w:p w:rsidR="00516FEF" w:rsidRDefault="00516FEF" w:rsidP="003F5175">
      <w:pPr>
        <w:pStyle w:val="Tekstpodstawowywcity"/>
        <w:spacing w:before="120" w:line="360" w:lineRule="auto"/>
        <w:ind w:left="426" w:hanging="366"/>
        <w:jc w:val="left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4. Wykonawca wyraża zgodę na potrącenie naliczonych kar umownych z przysługującego mu wynagrodzenia</w:t>
      </w:r>
      <w:r w:rsidR="00B376A5">
        <w:rPr>
          <w:rFonts w:ascii="Verdana" w:hAnsi="Verdana"/>
          <w:szCs w:val="24"/>
        </w:rPr>
        <w:t>, po wystawieniu noty księgowej przez Zamawiającego.</w:t>
      </w:r>
    </w:p>
    <w:p w:rsidR="001E368F" w:rsidRDefault="00001A1E" w:rsidP="00001A1E">
      <w:pPr>
        <w:spacing w:before="120" w:after="120" w:line="360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5. </w:t>
      </w:r>
      <w:r w:rsidR="001E368F">
        <w:rPr>
          <w:rFonts w:ascii="Verdana" w:hAnsi="Verdana"/>
          <w:sz w:val="24"/>
          <w:szCs w:val="24"/>
        </w:rPr>
        <w:t>Zamawiającemu przysługuje prawo dochodzenia na zasadach ogólnych odszkodowania uzupełniającego przewyższającego wysokość zastrzeż</w:t>
      </w:r>
      <w:r w:rsidR="001E368F">
        <w:rPr>
          <w:rFonts w:ascii="Verdana" w:hAnsi="Verdana"/>
          <w:sz w:val="24"/>
          <w:szCs w:val="24"/>
        </w:rPr>
        <w:t>o</w:t>
      </w:r>
      <w:r w:rsidR="001E368F">
        <w:rPr>
          <w:rFonts w:ascii="Verdana" w:hAnsi="Verdana"/>
          <w:sz w:val="24"/>
          <w:szCs w:val="24"/>
        </w:rPr>
        <w:t>nych kar umownych.</w:t>
      </w:r>
    </w:p>
    <w:p w:rsidR="00FC7E79" w:rsidRDefault="001E368F" w:rsidP="00147D7F">
      <w:pPr>
        <w:spacing w:before="120" w:after="120" w:line="360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6. </w:t>
      </w:r>
      <w:r w:rsidR="00001A1E">
        <w:rPr>
          <w:rFonts w:ascii="Verdana" w:hAnsi="Verdana"/>
          <w:sz w:val="24"/>
          <w:szCs w:val="24"/>
        </w:rPr>
        <w:t xml:space="preserve">Łączna maksymalna wartość kar umownych, którą mogą dochodzić strony </w:t>
      </w:r>
      <w:r>
        <w:rPr>
          <w:rFonts w:ascii="Verdana" w:hAnsi="Verdana"/>
          <w:sz w:val="24"/>
          <w:szCs w:val="24"/>
        </w:rPr>
        <w:t xml:space="preserve"> </w:t>
      </w:r>
      <w:r w:rsidR="00001A1E">
        <w:rPr>
          <w:rFonts w:ascii="Verdana" w:hAnsi="Verdana"/>
          <w:sz w:val="24"/>
          <w:szCs w:val="24"/>
        </w:rPr>
        <w:t>umowy nie może przekroczyć 20% wartości umowy brutto.</w:t>
      </w:r>
    </w:p>
    <w:p w:rsidR="000B4C2E" w:rsidRPr="00147D7F" w:rsidRDefault="000B4C2E" w:rsidP="000B4C2E">
      <w:pPr>
        <w:spacing w:before="120" w:after="120" w:line="360" w:lineRule="auto"/>
        <w:rPr>
          <w:rFonts w:ascii="Verdana" w:hAnsi="Verdana"/>
          <w:sz w:val="24"/>
          <w:szCs w:val="24"/>
        </w:rPr>
      </w:pPr>
    </w:p>
    <w:p w:rsidR="002058B6" w:rsidRPr="00BA4218" w:rsidRDefault="00973585" w:rsidP="00BA4218">
      <w:pPr>
        <w:pStyle w:val="Nagwek6"/>
        <w:spacing w:before="120" w:line="360" w:lineRule="auto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>Zmiany do umowy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>§ 7</w:t>
      </w:r>
    </w:p>
    <w:p w:rsidR="00AE266E" w:rsidRDefault="00AE266E" w:rsidP="00DB252F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Strony dokonają odpowiedniej zmiany postanowień niniejszej umowy w zakresie wysokości wynagrodzenia Wykonawcy, o którym w </w:t>
      </w:r>
      <w:r w:rsidRPr="00BA4218">
        <w:rPr>
          <w:rFonts w:ascii="Verdana" w:hAnsi="Verdana"/>
          <w:sz w:val="24"/>
          <w:szCs w:val="24"/>
        </w:rPr>
        <w:t xml:space="preserve">§ 4 ust. </w:t>
      </w:r>
      <w:r>
        <w:rPr>
          <w:rFonts w:ascii="Verdana" w:hAnsi="Verdana"/>
          <w:sz w:val="24"/>
          <w:szCs w:val="24"/>
        </w:rPr>
        <w:t>1 umowy, w przypadku zmiany:</w:t>
      </w:r>
    </w:p>
    <w:p w:rsidR="00AE266E" w:rsidRDefault="00AE266E" w:rsidP="00AE266E">
      <w:pPr>
        <w:spacing w:before="120" w:line="360" w:lineRule="auto"/>
        <w:ind w:left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1) </w:t>
      </w:r>
      <w:r w:rsidR="00F23229">
        <w:rPr>
          <w:rFonts w:ascii="Verdana" w:hAnsi="Verdana"/>
          <w:sz w:val="24"/>
          <w:szCs w:val="24"/>
        </w:rPr>
        <w:t xml:space="preserve">obowiązującej wysokości </w:t>
      </w:r>
      <w:r>
        <w:rPr>
          <w:rFonts w:ascii="Verdana" w:hAnsi="Verdana"/>
          <w:sz w:val="24"/>
          <w:szCs w:val="24"/>
        </w:rPr>
        <w:t xml:space="preserve">stawki podatku </w:t>
      </w:r>
      <w:r w:rsidR="00F23229">
        <w:rPr>
          <w:rFonts w:ascii="Verdana" w:hAnsi="Verdana"/>
          <w:sz w:val="24"/>
          <w:szCs w:val="24"/>
        </w:rPr>
        <w:t xml:space="preserve">VAT </w:t>
      </w:r>
      <w:r>
        <w:rPr>
          <w:rFonts w:ascii="Verdana" w:hAnsi="Verdana"/>
          <w:sz w:val="24"/>
          <w:szCs w:val="24"/>
        </w:rPr>
        <w:t>od towarów i usług</w:t>
      </w:r>
      <w:r w:rsidR="00CF7B16">
        <w:rPr>
          <w:rFonts w:ascii="Verdana" w:hAnsi="Verdana"/>
          <w:sz w:val="24"/>
          <w:szCs w:val="24"/>
        </w:rPr>
        <w:t xml:space="preserve"> i a</w:t>
      </w:r>
      <w:r w:rsidR="00CF7B16">
        <w:rPr>
          <w:rFonts w:ascii="Verdana" w:hAnsi="Verdana"/>
          <w:sz w:val="24"/>
          <w:szCs w:val="24"/>
        </w:rPr>
        <w:t>k</w:t>
      </w:r>
      <w:r w:rsidR="00CF7B16">
        <w:rPr>
          <w:rFonts w:ascii="Verdana" w:hAnsi="Verdana"/>
          <w:sz w:val="24"/>
          <w:szCs w:val="24"/>
        </w:rPr>
        <w:t>cyzowego</w:t>
      </w:r>
      <w:r>
        <w:rPr>
          <w:rFonts w:ascii="Verdana" w:hAnsi="Verdana"/>
          <w:sz w:val="24"/>
          <w:szCs w:val="24"/>
        </w:rPr>
        <w:t>,</w:t>
      </w:r>
    </w:p>
    <w:p w:rsidR="00AE266E" w:rsidRDefault="00AE266E" w:rsidP="00EB5E67">
      <w:pPr>
        <w:spacing w:before="120" w:line="360" w:lineRule="auto"/>
        <w:ind w:left="709" w:hanging="283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2) wysokości minimalnego wynagrodzenia za pracę albo wysokości </w:t>
      </w:r>
      <w:r w:rsidR="00EB5E67">
        <w:rPr>
          <w:rFonts w:ascii="Verdana" w:hAnsi="Verdana"/>
          <w:sz w:val="24"/>
          <w:szCs w:val="24"/>
        </w:rPr>
        <w:t xml:space="preserve">       </w:t>
      </w:r>
      <w:r>
        <w:rPr>
          <w:rFonts w:ascii="Verdana" w:hAnsi="Verdana"/>
          <w:sz w:val="24"/>
          <w:szCs w:val="24"/>
        </w:rPr>
        <w:t>minimalnej stawki godzinowej ustalonych na podstawie przepisów ustawy z dnia 10 października 2002r.o minimalnym wynagrodzeniu za pracę,</w:t>
      </w:r>
    </w:p>
    <w:p w:rsidR="00AE266E" w:rsidRDefault="00AE266E" w:rsidP="00EB5E67">
      <w:pPr>
        <w:spacing w:before="120" w:line="360" w:lineRule="auto"/>
        <w:ind w:left="709" w:hanging="283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3) zasad podlegania ubezpieczeniom społecznym lub ubezpieczeniu zdrowotnemu lub wysokości stawki składki na ubezpieczenie społeczne lub zdrowotne</w:t>
      </w:r>
      <w:r w:rsidR="00EB5E67">
        <w:rPr>
          <w:rFonts w:ascii="Verdana" w:hAnsi="Verdana"/>
          <w:sz w:val="24"/>
          <w:szCs w:val="24"/>
        </w:rPr>
        <w:t>,</w:t>
      </w:r>
    </w:p>
    <w:p w:rsidR="00EB5E67" w:rsidRDefault="00EB5E67" w:rsidP="00EB5E67">
      <w:pPr>
        <w:spacing w:before="120" w:line="360" w:lineRule="auto"/>
        <w:ind w:left="709" w:hanging="283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4) zasad gromadzenia i wysokości wpłat do pracowniczych planów kap</w:t>
      </w:r>
      <w:r>
        <w:rPr>
          <w:rFonts w:ascii="Verdana" w:hAnsi="Verdana"/>
          <w:sz w:val="24"/>
          <w:szCs w:val="24"/>
        </w:rPr>
        <w:t>i</w:t>
      </w:r>
      <w:r>
        <w:rPr>
          <w:rFonts w:ascii="Verdana" w:hAnsi="Verdana"/>
          <w:sz w:val="24"/>
          <w:szCs w:val="24"/>
        </w:rPr>
        <w:t>tałowych, o których mowa w ustawie z dnia 4 października 2018r. o pracowniczych planach kapitałowych,</w:t>
      </w:r>
    </w:p>
    <w:p w:rsidR="00AE266E" w:rsidRPr="00AE266E" w:rsidRDefault="00EB5E67" w:rsidP="00422596">
      <w:pPr>
        <w:spacing w:before="120" w:line="360" w:lineRule="auto"/>
        <w:ind w:left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jeżeli zmiany te będą miały wpływ na koszty wykonania zamówienia przez Wykonawcę.</w:t>
      </w:r>
    </w:p>
    <w:p w:rsidR="002058B6" w:rsidRPr="00BA4218" w:rsidRDefault="00973585" w:rsidP="00BA4218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Wszelkie zmia</w:t>
      </w:r>
      <w:r w:rsidR="00422596">
        <w:rPr>
          <w:rFonts w:ascii="Verdana" w:hAnsi="Verdana"/>
          <w:sz w:val="24"/>
          <w:szCs w:val="24"/>
        </w:rPr>
        <w:t xml:space="preserve">ny, o której mowa w ust.1 </w:t>
      </w:r>
      <w:proofErr w:type="spellStart"/>
      <w:r w:rsidR="00422596">
        <w:rPr>
          <w:rFonts w:ascii="Verdana" w:hAnsi="Verdana"/>
          <w:sz w:val="24"/>
          <w:szCs w:val="24"/>
        </w:rPr>
        <w:t>pkt</w:t>
      </w:r>
      <w:proofErr w:type="spellEnd"/>
      <w:r w:rsidR="00422596">
        <w:rPr>
          <w:rFonts w:ascii="Verdana" w:hAnsi="Verdana"/>
          <w:sz w:val="24"/>
          <w:szCs w:val="24"/>
        </w:rPr>
        <w:t xml:space="preserve"> 1) wartość netto wynagr</w:t>
      </w:r>
      <w:r w:rsidR="00422596">
        <w:rPr>
          <w:rFonts w:ascii="Verdana" w:hAnsi="Verdana"/>
          <w:sz w:val="24"/>
          <w:szCs w:val="24"/>
        </w:rPr>
        <w:t>o</w:t>
      </w:r>
      <w:r w:rsidR="00422596">
        <w:rPr>
          <w:rFonts w:ascii="Verdana" w:hAnsi="Verdana"/>
          <w:sz w:val="24"/>
          <w:szCs w:val="24"/>
        </w:rPr>
        <w:t>dzenia Wykonawcy nie zmieni się, a wartość wynagrodzenia brutto z</w:t>
      </w:r>
      <w:r w:rsidR="00422596">
        <w:rPr>
          <w:rFonts w:ascii="Verdana" w:hAnsi="Verdana"/>
          <w:sz w:val="24"/>
          <w:szCs w:val="24"/>
        </w:rPr>
        <w:t>o</w:t>
      </w:r>
      <w:r w:rsidR="00422596">
        <w:rPr>
          <w:rFonts w:ascii="Verdana" w:hAnsi="Verdana"/>
          <w:sz w:val="24"/>
          <w:szCs w:val="24"/>
        </w:rPr>
        <w:t>stanie wyliczona na podstawie nowych, obowiązujących przepisów.</w:t>
      </w:r>
    </w:p>
    <w:p w:rsidR="002058B6" w:rsidRDefault="00422596" w:rsidP="00DB252F">
      <w:pPr>
        <w:numPr>
          <w:ilvl w:val="0"/>
          <w:numId w:val="2"/>
        </w:numPr>
        <w:tabs>
          <w:tab w:val="clear" w:pos="720"/>
        </w:tabs>
        <w:spacing w:before="120"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 przypadku zmiany, o której mowa w ust.1 </w:t>
      </w:r>
      <w:proofErr w:type="spellStart"/>
      <w:r>
        <w:rPr>
          <w:rFonts w:ascii="Verdana" w:hAnsi="Verdana"/>
          <w:sz w:val="24"/>
          <w:szCs w:val="24"/>
        </w:rPr>
        <w:t>pkt</w:t>
      </w:r>
      <w:proofErr w:type="spellEnd"/>
      <w:r>
        <w:rPr>
          <w:rFonts w:ascii="Verdana" w:hAnsi="Verdana"/>
          <w:sz w:val="24"/>
          <w:szCs w:val="24"/>
        </w:rPr>
        <w:t xml:space="preserve"> 2) wynagrodzenie W</w:t>
      </w:r>
      <w:r>
        <w:rPr>
          <w:rFonts w:ascii="Verdana" w:hAnsi="Verdana"/>
          <w:sz w:val="24"/>
          <w:szCs w:val="24"/>
        </w:rPr>
        <w:t>y</w:t>
      </w:r>
      <w:r>
        <w:rPr>
          <w:rFonts w:ascii="Verdana" w:hAnsi="Verdana"/>
          <w:sz w:val="24"/>
          <w:szCs w:val="24"/>
        </w:rPr>
        <w:t>konawcy ulegnie zmianie o wartość wzrostu całkowitego kosztu Wyk</w:t>
      </w:r>
      <w:r>
        <w:rPr>
          <w:rFonts w:ascii="Verdana" w:hAnsi="Verdana"/>
          <w:sz w:val="24"/>
          <w:szCs w:val="24"/>
        </w:rPr>
        <w:t>o</w:t>
      </w:r>
      <w:r>
        <w:rPr>
          <w:rFonts w:ascii="Verdana" w:hAnsi="Verdana"/>
          <w:sz w:val="24"/>
          <w:szCs w:val="24"/>
        </w:rPr>
        <w:t>nawcy, wynikającą ze zwiększenia wynagrodzeń osób bezpośrednio w</w:t>
      </w:r>
      <w:r>
        <w:rPr>
          <w:rFonts w:ascii="Verdana" w:hAnsi="Verdana"/>
          <w:sz w:val="24"/>
          <w:szCs w:val="24"/>
        </w:rPr>
        <w:t>y</w:t>
      </w:r>
      <w:r>
        <w:rPr>
          <w:rFonts w:ascii="Verdana" w:hAnsi="Verdana"/>
          <w:sz w:val="24"/>
          <w:szCs w:val="24"/>
        </w:rPr>
        <w:t>konujących zamówienie, do wysokości aktualnie obowiązującego min</w:t>
      </w:r>
      <w:r>
        <w:rPr>
          <w:rFonts w:ascii="Verdana" w:hAnsi="Verdana"/>
          <w:sz w:val="24"/>
          <w:szCs w:val="24"/>
        </w:rPr>
        <w:t>i</w:t>
      </w:r>
      <w:r>
        <w:rPr>
          <w:rFonts w:ascii="Verdana" w:hAnsi="Verdana"/>
          <w:sz w:val="24"/>
          <w:szCs w:val="24"/>
        </w:rPr>
        <w:t xml:space="preserve">malnego wynagrodzenia za pracę albo wysokości minimalnej stawki </w:t>
      </w:r>
      <w:r w:rsidR="00EB0598">
        <w:rPr>
          <w:rFonts w:ascii="Verdana" w:hAnsi="Verdana"/>
          <w:sz w:val="24"/>
          <w:szCs w:val="24"/>
        </w:rPr>
        <w:t xml:space="preserve">   </w:t>
      </w:r>
      <w:r>
        <w:rPr>
          <w:rFonts w:ascii="Verdana" w:hAnsi="Verdana"/>
          <w:sz w:val="24"/>
          <w:szCs w:val="24"/>
        </w:rPr>
        <w:t>g</w:t>
      </w:r>
      <w:r w:rsidR="00EB0598">
        <w:rPr>
          <w:rFonts w:ascii="Verdana" w:hAnsi="Verdana"/>
          <w:sz w:val="24"/>
          <w:szCs w:val="24"/>
        </w:rPr>
        <w:t>o</w:t>
      </w:r>
      <w:r>
        <w:rPr>
          <w:rFonts w:ascii="Verdana" w:hAnsi="Verdana"/>
          <w:sz w:val="24"/>
          <w:szCs w:val="24"/>
        </w:rPr>
        <w:t>dzinowej, z uwzględnieniem wszystkich obciążeń</w:t>
      </w:r>
      <w:r w:rsidR="00F2283C">
        <w:rPr>
          <w:rFonts w:ascii="Verdana" w:hAnsi="Verdana"/>
          <w:sz w:val="24"/>
          <w:szCs w:val="24"/>
        </w:rPr>
        <w:t xml:space="preserve"> publicznopraw</w:t>
      </w:r>
      <w:r w:rsidR="00DC322C">
        <w:rPr>
          <w:rFonts w:ascii="Verdana" w:hAnsi="Verdana"/>
          <w:sz w:val="24"/>
          <w:szCs w:val="24"/>
        </w:rPr>
        <w:t>n</w:t>
      </w:r>
      <w:r w:rsidR="00F2283C">
        <w:rPr>
          <w:rFonts w:ascii="Verdana" w:hAnsi="Verdana"/>
          <w:sz w:val="24"/>
          <w:szCs w:val="24"/>
        </w:rPr>
        <w:t xml:space="preserve">ych </w:t>
      </w:r>
      <w:r w:rsidR="00F2283C">
        <w:rPr>
          <w:rFonts w:ascii="Verdana" w:hAnsi="Verdana"/>
          <w:sz w:val="24"/>
          <w:szCs w:val="24"/>
        </w:rPr>
        <w:lastRenderedPageBreak/>
        <w:t>od kwoty wzrostu minimalnego wynagrodzenia albo wysokości minima</w:t>
      </w:r>
      <w:r w:rsidR="00F2283C">
        <w:rPr>
          <w:rFonts w:ascii="Verdana" w:hAnsi="Verdana"/>
          <w:sz w:val="24"/>
          <w:szCs w:val="24"/>
        </w:rPr>
        <w:t>l</w:t>
      </w:r>
      <w:r w:rsidR="00F2283C">
        <w:rPr>
          <w:rFonts w:ascii="Verdana" w:hAnsi="Verdana"/>
          <w:sz w:val="24"/>
          <w:szCs w:val="24"/>
        </w:rPr>
        <w:t>nej stawki godzinowej.</w:t>
      </w:r>
    </w:p>
    <w:p w:rsidR="00744A8E" w:rsidRDefault="00744A8E" w:rsidP="00695F8E">
      <w:pPr>
        <w:numPr>
          <w:ilvl w:val="0"/>
          <w:numId w:val="2"/>
        </w:numPr>
        <w:tabs>
          <w:tab w:val="clear" w:pos="720"/>
        </w:tabs>
        <w:spacing w:before="120" w:line="360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 przypadku zmiany, o której mowa w ust. 1 </w:t>
      </w:r>
      <w:proofErr w:type="spellStart"/>
      <w:r>
        <w:rPr>
          <w:rFonts w:ascii="Verdana" w:hAnsi="Verdana"/>
          <w:sz w:val="24"/>
          <w:szCs w:val="24"/>
        </w:rPr>
        <w:t>pkt</w:t>
      </w:r>
      <w:proofErr w:type="spellEnd"/>
      <w:r>
        <w:rPr>
          <w:rFonts w:ascii="Verdana" w:hAnsi="Verdana"/>
          <w:sz w:val="24"/>
          <w:szCs w:val="24"/>
        </w:rPr>
        <w:t xml:space="preserve"> 3) wynagrodzenie W</w:t>
      </w:r>
      <w:r>
        <w:rPr>
          <w:rFonts w:ascii="Verdana" w:hAnsi="Verdana"/>
          <w:sz w:val="24"/>
          <w:szCs w:val="24"/>
        </w:rPr>
        <w:t>y</w:t>
      </w:r>
      <w:r>
        <w:rPr>
          <w:rFonts w:ascii="Verdana" w:hAnsi="Verdana"/>
          <w:sz w:val="24"/>
          <w:szCs w:val="24"/>
        </w:rPr>
        <w:t>konawcy ulegnie zmianie o wartość wzrostu całkowitego kosztu Wykona</w:t>
      </w:r>
      <w:r>
        <w:rPr>
          <w:rFonts w:ascii="Verdana" w:hAnsi="Verdana"/>
          <w:sz w:val="24"/>
          <w:szCs w:val="24"/>
        </w:rPr>
        <w:t>w</w:t>
      </w:r>
      <w:r>
        <w:rPr>
          <w:rFonts w:ascii="Verdana" w:hAnsi="Verdana"/>
          <w:sz w:val="24"/>
          <w:szCs w:val="24"/>
        </w:rPr>
        <w:t>cy, jaką będzie on zobowiązany dodatkowo ponieść w celu uwzględnienia tej zmiany, przy zachowaniu dotychczasowej kwoty netto wynagrodzenia osób bezpośrednio wykonujących zamówienie na rzecz Zamawiającego.</w:t>
      </w:r>
    </w:p>
    <w:p w:rsidR="00695F8E" w:rsidRDefault="00695F8E" w:rsidP="00250206">
      <w:pPr>
        <w:numPr>
          <w:ilvl w:val="0"/>
          <w:numId w:val="2"/>
        </w:numPr>
        <w:tabs>
          <w:tab w:val="clear" w:pos="720"/>
        </w:tabs>
        <w:spacing w:before="120" w:line="360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Obowiązek wykazania, iż zmiany określone w ust. 1 </w:t>
      </w:r>
      <w:proofErr w:type="spellStart"/>
      <w:r>
        <w:rPr>
          <w:rFonts w:ascii="Verdana" w:hAnsi="Verdana"/>
          <w:sz w:val="24"/>
          <w:szCs w:val="24"/>
        </w:rPr>
        <w:t>pkt</w:t>
      </w:r>
      <w:proofErr w:type="spellEnd"/>
      <w:r>
        <w:rPr>
          <w:rFonts w:ascii="Verdana" w:hAnsi="Verdana"/>
          <w:sz w:val="24"/>
          <w:szCs w:val="24"/>
        </w:rPr>
        <w:t xml:space="preserve"> 2), </w:t>
      </w:r>
      <w:proofErr w:type="spellStart"/>
      <w:r>
        <w:rPr>
          <w:rFonts w:ascii="Verdana" w:hAnsi="Verdana"/>
          <w:sz w:val="24"/>
          <w:szCs w:val="24"/>
        </w:rPr>
        <w:t>pkt</w:t>
      </w:r>
      <w:proofErr w:type="spellEnd"/>
      <w:r>
        <w:rPr>
          <w:rFonts w:ascii="Verdana" w:hAnsi="Verdana"/>
          <w:sz w:val="24"/>
          <w:szCs w:val="24"/>
        </w:rPr>
        <w:t xml:space="preserve"> 3) i </w:t>
      </w:r>
      <w:proofErr w:type="spellStart"/>
      <w:r>
        <w:rPr>
          <w:rFonts w:ascii="Verdana" w:hAnsi="Verdana"/>
          <w:sz w:val="24"/>
          <w:szCs w:val="24"/>
        </w:rPr>
        <w:t>pkt</w:t>
      </w:r>
      <w:proofErr w:type="spellEnd"/>
      <w:r>
        <w:rPr>
          <w:rFonts w:ascii="Verdana" w:hAnsi="Verdana"/>
          <w:sz w:val="24"/>
          <w:szCs w:val="24"/>
        </w:rPr>
        <w:t xml:space="preserve"> 4) mają bezpośredni wpływ </w:t>
      </w:r>
      <w:r w:rsidR="002C1E12">
        <w:rPr>
          <w:rFonts w:ascii="Verdana" w:hAnsi="Verdana"/>
          <w:sz w:val="24"/>
          <w:szCs w:val="24"/>
        </w:rPr>
        <w:t>na koszty wykonania zamówienia spoczywa na Wykonawcy.</w:t>
      </w:r>
    </w:p>
    <w:p w:rsidR="002C1E12" w:rsidRDefault="002C1E12" w:rsidP="00250206">
      <w:pPr>
        <w:numPr>
          <w:ilvl w:val="0"/>
          <w:numId w:val="2"/>
        </w:numPr>
        <w:tabs>
          <w:tab w:val="clear" w:pos="720"/>
        </w:tabs>
        <w:spacing w:before="120" w:line="360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 celu dokonania zmian umowy, o których mowa w ust. 1 </w:t>
      </w:r>
      <w:proofErr w:type="spellStart"/>
      <w:r>
        <w:rPr>
          <w:rFonts w:ascii="Verdana" w:hAnsi="Verdana"/>
          <w:sz w:val="24"/>
          <w:szCs w:val="24"/>
        </w:rPr>
        <w:t>pkt</w:t>
      </w:r>
      <w:proofErr w:type="spellEnd"/>
      <w:r>
        <w:rPr>
          <w:rFonts w:ascii="Verdana" w:hAnsi="Verdana"/>
          <w:sz w:val="24"/>
          <w:szCs w:val="24"/>
        </w:rPr>
        <w:t xml:space="preserve"> 2), </w:t>
      </w:r>
      <w:proofErr w:type="spellStart"/>
      <w:r>
        <w:rPr>
          <w:rFonts w:ascii="Verdana" w:hAnsi="Verdana"/>
          <w:sz w:val="24"/>
          <w:szCs w:val="24"/>
        </w:rPr>
        <w:t>pkt</w:t>
      </w:r>
      <w:proofErr w:type="spellEnd"/>
      <w:r>
        <w:rPr>
          <w:rFonts w:ascii="Verdana" w:hAnsi="Verdana"/>
          <w:sz w:val="24"/>
          <w:szCs w:val="24"/>
        </w:rPr>
        <w:t xml:space="preserve"> 3) i </w:t>
      </w:r>
      <w:proofErr w:type="spellStart"/>
      <w:r>
        <w:rPr>
          <w:rFonts w:ascii="Verdana" w:hAnsi="Verdana"/>
          <w:sz w:val="24"/>
          <w:szCs w:val="24"/>
        </w:rPr>
        <w:t>pkt</w:t>
      </w:r>
      <w:proofErr w:type="spellEnd"/>
      <w:r>
        <w:rPr>
          <w:rFonts w:ascii="Verdana" w:hAnsi="Verdana"/>
          <w:sz w:val="24"/>
          <w:szCs w:val="24"/>
        </w:rPr>
        <w:t xml:space="preserve"> 4) Wykonawca zobowiązany jest wystąpić do Zamawiającego z pise</w:t>
      </w:r>
      <w:r>
        <w:rPr>
          <w:rFonts w:ascii="Verdana" w:hAnsi="Verdana"/>
          <w:sz w:val="24"/>
          <w:szCs w:val="24"/>
        </w:rPr>
        <w:t>m</w:t>
      </w:r>
      <w:r>
        <w:rPr>
          <w:rFonts w:ascii="Verdana" w:hAnsi="Verdana"/>
          <w:sz w:val="24"/>
          <w:szCs w:val="24"/>
        </w:rPr>
        <w:t>nym wnioskiem o zmianę wynagrodzenia, przedkładając odpowiednie ka</w:t>
      </w:r>
      <w:r>
        <w:rPr>
          <w:rFonts w:ascii="Verdana" w:hAnsi="Verdana"/>
          <w:sz w:val="24"/>
          <w:szCs w:val="24"/>
        </w:rPr>
        <w:t>l</w:t>
      </w:r>
      <w:r>
        <w:rPr>
          <w:rFonts w:ascii="Verdana" w:hAnsi="Verdana"/>
          <w:sz w:val="24"/>
          <w:szCs w:val="24"/>
        </w:rPr>
        <w:t xml:space="preserve">kulacje i dokumenty, w ty, m.in. kopie umów </w:t>
      </w:r>
      <w:proofErr w:type="spellStart"/>
      <w:r>
        <w:rPr>
          <w:rFonts w:ascii="Verdana" w:hAnsi="Verdana"/>
          <w:sz w:val="24"/>
          <w:szCs w:val="24"/>
        </w:rPr>
        <w:t>zanonimizowanych</w:t>
      </w:r>
      <w:proofErr w:type="spellEnd"/>
      <w:r>
        <w:rPr>
          <w:rFonts w:ascii="Verdana" w:hAnsi="Verdana"/>
          <w:sz w:val="24"/>
          <w:szCs w:val="24"/>
        </w:rPr>
        <w:t xml:space="preserve"> z pr</w:t>
      </w:r>
      <w:r>
        <w:rPr>
          <w:rFonts w:ascii="Verdana" w:hAnsi="Verdana"/>
          <w:sz w:val="24"/>
          <w:szCs w:val="24"/>
        </w:rPr>
        <w:t>a</w:t>
      </w:r>
      <w:r>
        <w:rPr>
          <w:rFonts w:ascii="Verdana" w:hAnsi="Verdana"/>
          <w:sz w:val="24"/>
          <w:szCs w:val="24"/>
        </w:rPr>
        <w:t>cownikami realizującymi przedmiot umowy, dokumenty/deklaracje ZUS:</w:t>
      </w:r>
    </w:p>
    <w:p w:rsidR="002C1E12" w:rsidRDefault="002C1E12" w:rsidP="002C1E12">
      <w:pPr>
        <w:spacing w:before="120" w:line="360" w:lineRule="auto"/>
        <w:ind w:left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1) potwierdzające zasadność i bezpośredni wpływ zaistniałych zmian na koszty wykonania zamówienia,</w:t>
      </w:r>
    </w:p>
    <w:p w:rsidR="002C1E12" w:rsidRDefault="002C1E12" w:rsidP="002C1E12">
      <w:pPr>
        <w:spacing w:before="120" w:line="360" w:lineRule="auto"/>
        <w:ind w:left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2) określające stopień w jakim zmiana, o której mowa w ust. 1 </w:t>
      </w:r>
      <w:proofErr w:type="spellStart"/>
      <w:r>
        <w:rPr>
          <w:rFonts w:ascii="Verdana" w:hAnsi="Verdana"/>
          <w:sz w:val="24"/>
          <w:szCs w:val="24"/>
        </w:rPr>
        <w:t>pkt</w:t>
      </w:r>
      <w:proofErr w:type="spellEnd"/>
      <w:r>
        <w:rPr>
          <w:rFonts w:ascii="Verdana" w:hAnsi="Verdana"/>
          <w:sz w:val="24"/>
          <w:szCs w:val="24"/>
        </w:rPr>
        <w:t xml:space="preserve"> 2),  </w:t>
      </w:r>
      <w:proofErr w:type="spellStart"/>
      <w:r>
        <w:rPr>
          <w:rFonts w:ascii="Verdana" w:hAnsi="Verdana"/>
          <w:sz w:val="24"/>
          <w:szCs w:val="24"/>
        </w:rPr>
        <w:t>pkt</w:t>
      </w:r>
      <w:proofErr w:type="spellEnd"/>
      <w:r>
        <w:rPr>
          <w:rFonts w:ascii="Verdana" w:hAnsi="Verdana"/>
          <w:sz w:val="24"/>
          <w:szCs w:val="24"/>
        </w:rPr>
        <w:t xml:space="preserve"> 3) i </w:t>
      </w:r>
      <w:proofErr w:type="spellStart"/>
      <w:r>
        <w:rPr>
          <w:rFonts w:ascii="Verdana" w:hAnsi="Verdana"/>
          <w:sz w:val="24"/>
          <w:szCs w:val="24"/>
        </w:rPr>
        <w:t>pkt</w:t>
      </w:r>
      <w:proofErr w:type="spellEnd"/>
      <w:r>
        <w:rPr>
          <w:rFonts w:ascii="Verdana" w:hAnsi="Verdana"/>
          <w:sz w:val="24"/>
          <w:szCs w:val="24"/>
        </w:rPr>
        <w:t xml:space="preserve"> 4) wpłynie na wysokość wynagrodzenia.</w:t>
      </w:r>
    </w:p>
    <w:p w:rsidR="001B12D8" w:rsidRDefault="001B12D8" w:rsidP="007A01AD">
      <w:pPr>
        <w:tabs>
          <w:tab w:val="left" w:pos="284"/>
          <w:tab w:val="right" w:pos="8894"/>
        </w:tabs>
        <w:spacing w:before="120" w:line="360" w:lineRule="auto"/>
        <w:ind w:left="284" w:hanging="284"/>
        <w:rPr>
          <w:rFonts w:ascii="Verdana" w:hAnsi="Verdana"/>
          <w:snapToGrid w:val="0"/>
          <w:sz w:val="24"/>
          <w:szCs w:val="24"/>
        </w:rPr>
      </w:pPr>
      <w:r>
        <w:rPr>
          <w:rFonts w:ascii="Verdana" w:hAnsi="Verdana"/>
          <w:snapToGrid w:val="0"/>
          <w:sz w:val="24"/>
          <w:szCs w:val="24"/>
        </w:rPr>
        <w:t>7</w:t>
      </w:r>
      <w:r w:rsidRPr="00BA4218">
        <w:rPr>
          <w:rFonts w:ascii="Verdana" w:hAnsi="Verdana"/>
          <w:snapToGrid w:val="0"/>
          <w:sz w:val="24"/>
          <w:szCs w:val="24"/>
        </w:rPr>
        <w:t xml:space="preserve">. </w:t>
      </w:r>
      <w:r>
        <w:rPr>
          <w:rFonts w:ascii="Verdana" w:hAnsi="Verdana"/>
          <w:snapToGrid w:val="0"/>
          <w:sz w:val="24"/>
          <w:szCs w:val="24"/>
        </w:rPr>
        <w:t xml:space="preserve">Zmiana wynagrodzenia Wykonawcy zgodnie z zapisami ust. 6 niniejszego  </w:t>
      </w:r>
      <w:r w:rsidR="007E12CE">
        <w:rPr>
          <w:rFonts w:ascii="Verdana" w:hAnsi="Verdana"/>
          <w:snapToGrid w:val="0"/>
          <w:sz w:val="24"/>
          <w:szCs w:val="24"/>
        </w:rPr>
        <w:t xml:space="preserve">            </w:t>
      </w:r>
      <w:r>
        <w:rPr>
          <w:rFonts w:ascii="Verdana" w:hAnsi="Verdana"/>
          <w:snapToGrid w:val="0"/>
          <w:sz w:val="24"/>
          <w:szCs w:val="24"/>
        </w:rPr>
        <w:t>paragrafu nastąpi od dnia:</w:t>
      </w:r>
    </w:p>
    <w:p w:rsidR="001B12D8" w:rsidRDefault="001B12D8" w:rsidP="007E12CE">
      <w:pPr>
        <w:spacing w:before="120" w:line="360" w:lineRule="auto"/>
        <w:ind w:left="709" w:hanging="42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1) wejścia w życie przepisów uzasadnia</w:t>
      </w:r>
      <w:r w:rsidR="007E12CE">
        <w:rPr>
          <w:rFonts w:ascii="Verdana" w:hAnsi="Verdana"/>
          <w:sz w:val="24"/>
          <w:szCs w:val="24"/>
        </w:rPr>
        <w:t xml:space="preserve">jących zmianę, jeżeli Wykonawca </w:t>
      </w:r>
      <w:r>
        <w:rPr>
          <w:rFonts w:ascii="Verdana" w:hAnsi="Verdana"/>
          <w:sz w:val="24"/>
          <w:szCs w:val="24"/>
        </w:rPr>
        <w:t>złoży wniosek w terminie 30 dni, licząc od dnia wejścia w życie tych przepisów, lub</w:t>
      </w:r>
    </w:p>
    <w:p w:rsidR="00DB252F" w:rsidRDefault="001B12D8" w:rsidP="00DB252F">
      <w:pPr>
        <w:spacing w:before="120" w:line="360" w:lineRule="auto"/>
        <w:ind w:left="709" w:hanging="42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2) złożenia wniosku przez Wykonawcę, jeżeli wniosek wpłynie do Zam</w:t>
      </w:r>
      <w:r>
        <w:rPr>
          <w:rFonts w:ascii="Verdana" w:hAnsi="Verdana"/>
          <w:sz w:val="24"/>
          <w:szCs w:val="24"/>
        </w:rPr>
        <w:t>a</w:t>
      </w:r>
      <w:r>
        <w:rPr>
          <w:rFonts w:ascii="Verdana" w:hAnsi="Verdana"/>
          <w:sz w:val="24"/>
          <w:szCs w:val="24"/>
        </w:rPr>
        <w:t xml:space="preserve">wiającego po upływie terminu określonego w ust. 7 </w:t>
      </w:r>
      <w:proofErr w:type="spellStart"/>
      <w:r>
        <w:rPr>
          <w:rFonts w:ascii="Verdana" w:hAnsi="Verdana"/>
          <w:sz w:val="24"/>
          <w:szCs w:val="24"/>
        </w:rPr>
        <w:t>pkt</w:t>
      </w:r>
      <w:proofErr w:type="spellEnd"/>
      <w:r>
        <w:rPr>
          <w:rFonts w:ascii="Verdana" w:hAnsi="Verdana"/>
          <w:sz w:val="24"/>
          <w:szCs w:val="24"/>
        </w:rPr>
        <w:t xml:space="preserve"> 1) niniejszego paragrafu.</w:t>
      </w:r>
    </w:p>
    <w:p w:rsidR="007D5269" w:rsidRPr="0020422A" w:rsidRDefault="007D5269" w:rsidP="007A01AD">
      <w:pPr>
        <w:pStyle w:val="Standard"/>
        <w:tabs>
          <w:tab w:val="left" w:pos="4253"/>
          <w:tab w:val="left" w:pos="4395"/>
          <w:tab w:val="left" w:pos="7088"/>
        </w:tabs>
        <w:spacing w:before="120" w:line="360" w:lineRule="auto"/>
        <w:jc w:val="left"/>
        <w:rPr>
          <w:color w:val="FF0000"/>
          <w:sz w:val="24"/>
          <w:szCs w:val="24"/>
        </w:rPr>
      </w:pPr>
      <w:r w:rsidRPr="007D5269">
        <w:rPr>
          <w:color w:val="000000" w:themeColor="text1"/>
          <w:sz w:val="24"/>
          <w:szCs w:val="24"/>
        </w:rPr>
        <w:t xml:space="preserve">8. Zamawiający przewiduje dodatkową zmianę umowy w przypadku </w:t>
      </w:r>
      <w:r w:rsidR="007A01AD">
        <w:rPr>
          <w:color w:val="000000" w:themeColor="text1"/>
          <w:sz w:val="24"/>
          <w:szCs w:val="24"/>
        </w:rPr>
        <w:t xml:space="preserve">       </w:t>
      </w:r>
      <w:r w:rsidRPr="007D5269">
        <w:rPr>
          <w:color w:val="000000" w:themeColor="text1"/>
          <w:sz w:val="24"/>
          <w:szCs w:val="24"/>
        </w:rPr>
        <w:t>dokonania waloryzacji wysokości wynagrodzenia należnego Wykonawcy, w związku ze zmianą cen materiałów lub kosztów związanych z realizacją umowy</w:t>
      </w:r>
      <w:r>
        <w:rPr>
          <w:color w:val="FF0000"/>
          <w:sz w:val="24"/>
          <w:szCs w:val="24"/>
        </w:rPr>
        <w:t>.</w:t>
      </w:r>
    </w:p>
    <w:p w:rsidR="007D5269" w:rsidRPr="00525123" w:rsidRDefault="00525123" w:rsidP="007D5269">
      <w:pPr>
        <w:pStyle w:val="Standard"/>
        <w:spacing w:before="120" w:line="360" w:lineRule="auto"/>
        <w:jc w:val="left"/>
        <w:rPr>
          <w:color w:val="000000" w:themeColor="text1"/>
          <w:sz w:val="24"/>
          <w:szCs w:val="24"/>
        </w:rPr>
      </w:pPr>
      <w:r w:rsidRPr="00525123">
        <w:rPr>
          <w:color w:val="000000" w:themeColor="text1"/>
          <w:sz w:val="24"/>
          <w:szCs w:val="24"/>
        </w:rPr>
        <w:lastRenderedPageBreak/>
        <w:t>9</w:t>
      </w:r>
      <w:r w:rsidR="007D5269" w:rsidRPr="00525123">
        <w:rPr>
          <w:color w:val="000000" w:themeColor="text1"/>
          <w:sz w:val="24"/>
          <w:szCs w:val="24"/>
        </w:rPr>
        <w:t>. Zmiana wynagrodzenia, o której mowa w ust.</w:t>
      </w:r>
      <w:r>
        <w:rPr>
          <w:color w:val="000000" w:themeColor="text1"/>
          <w:sz w:val="24"/>
          <w:szCs w:val="24"/>
        </w:rPr>
        <w:t>8</w:t>
      </w:r>
      <w:r w:rsidR="007D5269" w:rsidRPr="00525123">
        <w:rPr>
          <w:color w:val="000000" w:themeColor="text1"/>
          <w:sz w:val="24"/>
          <w:szCs w:val="24"/>
        </w:rPr>
        <w:t>, będzie mogła zostać dokonana raz w roku po ogłoszeniu średniorocznego wskaźnika cen towarów i usług konsumpcyjnych ogółem w roku X w stosunku do roku X-1 (X= rok poprzedzający rok dokonania waloryzacji), ogłaszanego w Monitorze Polskim w komunikatach Prezesa GUS.</w:t>
      </w:r>
    </w:p>
    <w:p w:rsidR="007D5269" w:rsidRPr="00EC643E" w:rsidRDefault="007D5269" w:rsidP="00E53869">
      <w:pPr>
        <w:pStyle w:val="Akapitzlist"/>
        <w:autoSpaceDE w:val="0"/>
        <w:adjustRightInd w:val="0"/>
        <w:spacing w:before="120" w:line="360" w:lineRule="auto"/>
        <w:ind w:left="426" w:hanging="426"/>
        <w:rPr>
          <w:rFonts w:ascii="Verdana" w:hAnsi="Verdana" w:cs="Verdana"/>
          <w:color w:val="000000" w:themeColor="text1"/>
          <w:sz w:val="24"/>
          <w:szCs w:val="24"/>
        </w:rPr>
      </w:pPr>
      <w:r w:rsidRPr="00EC643E">
        <w:rPr>
          <w:rFonts w:ascii="Verdana" w:hAnsi="Verdana" w:cs="Verdana"/>
          <w:color w:val="000000" w:themeColor="text1"/>
          <w:sz w:val="24"/>
          <w:szCs w:val="24"/>
        </w:rPr>
        <w:t>1</w:t>
      </w:r>
      <w:r w:rsidR="00EC643E" w:rsidRPr="00EC643E">
        <w:rPr>
          <w:rFonts w:ascii="Verdana" w:hAnsi="Verdana" w:cs="Verdana"/>
          <w:color w:val="000000" w:themeColor="text1"/>
          <w:sz w:val="24"/>
          <w:szCs w:val="24"/>
        </w:rPr>
        <w:t>0</w:t>
      </w:r>
      <w:r w:rsidRPr="00EC643E">
        <w:rPr>
          <w:rFonts w:ascii="Verdana" w:hAnsi="Verdana" w:cs="Verdana"/>
          <w:color w:val="000000" w:themeColor="text1"/>
          <w:sz w:val="24"/>
          <w:szCs w:val="24"/>
        </w:rPr>
        <w:t>. W przypadku zmiany, o której m</w:t>
      </w:r>
      <w:r w:rsidR="00EC643E">
        <w:rPr>
          <w:rFonts w:ascii="Verdana" w:hAnsi="Verdana" w:cs="Verdana"/>
          <w:color w:val="000000" w:themeColor="text1"/>
          <w:sz w:val="24"/>
          <w:szCs w:val="24"/>
        </w:rPr>
        <w:t>owa w ust. 9</w:t>
      </w:r>
      <w:r w:rsidRPr="00EC643E">
        <w:rPr>
          <w:rFonts w:ascii="Verdana" w:hAnsi="Verdana" w:cs="Verdana"/>
          <w:color w:val="000000" w:themeColor="text1"/>
          <w:sz w:val="24"/>
          <w:szCs w:val="24"/>
        </w:rPr>
        <w:t xml:space="preserve">, wskaźnik waloryzacji cen </w:t>
      </w:r>
      <w:r w:rsidR="00821F6D">
        <w:rPr>
          <w:rFonts w:ascii="Verdana" w:hAnsi="Verdana" w:cs="Verdana"/>
          <w:color w:val="000000" w:themeColor="text1"/>
          <w:sz w:val="24"/>
          <w:szCs w:val="24"/>
        </w:rPr>
        <w:t xml:space="preserve"> </w:t>
      </w:r>
      <w:r w:rsidR="00E53869">
        <w:rPr>
          <w:rFonts w:ascii="Verdana" w:hAnsi="Verdana" w:cs="Verdana"/>
          <w:color w:val="000000" w:themeColor="text1"/>
          <w:sz w:val="24"/>
          <w:szCs w:val="24"/>
        </w:rPr>
        <w:t xml:space="preserve"> </w:t>
      </w:r>
      <w:r w:rsidRPr="00EC643E">
        <w:rPr>
          <w:rFonts w:ascii="Verdana" w:hAnsi="Verdana" w:cs="Verdana"/>
          <w:color w:val="000000" w:themeColor="text1"/>
          <w:sz w:val="24"/>
          <w:szCs w:val="24"/>
        </w:rPr>
        <w:t>jednostkowych netto wyliczony zostanie zgodnie z poniższym wzorem:</w:t>
      </w:r>
    </w:p>
    <w:p w:rsidR="007D5269" w:rsidRPr="00EC643E" w:rsidRDefault="007D5269" w:rsidP="007D5269">
      <w:pPr>
        <w:autoSpaceDE w:val="0"/>
        <w:autoSpaceDN w:val="0"/>
        <w:adjustRightInd w:val="0"/>
        <w:spacing w:before="120" w:line="360" w:lineRule="auto"/>
        <w:ind w:left="717" w:firstLine="360"/>
        <w:rPr>
          <w:rFonts w:ascii="Verdana" w:hAnsi="Verdana" w:cs="Verdana"/>
          <w:color w:val="000000" w:themeColor="text1"/>
          <w:sz w:val="24"/>
          <w:szCs w:val="24"/>
        </w:rPr>
      </w:pPr>
      <w:r w:rsidRPr="00EC643E">
        <w:rPr>
          <w:rFonts w:ascii="Verdana" w:hAnsi="Verdana" w:cs="Verdana"/>
          <w:color w:val="000000" w:themeColor="text1"/>
          <w:sz w:val="24"/>
          <w:szCs w:val="24"/>
        </w:rPr>
        <w:t>W = RW/100</w:t>
      </w:r>
    </w:p>
    <w:p w:rsidR="007D5269" w:rsidRPr="00EC643E" w:rsidRDefault="007D5269" w:rsidP="007D5269">
      <w:pPr>
        <w:pStyle w:val="Akapitzlist"/>
        <w:autoSpaceDE w:val="0"/>
        <w:autoSpaceDN w:val="0"/>
        <w:adjustRightInd w:val="0"/>
        <w:spacing w:before="120" w:line="360" w:lineRule="auto"/>
        <w:ind w:left="1077"/>
        <w:rPr>
          <w:rFonts w:ascii="Verdana" w:hAnsi="Verdana" w:cs="Verdana"/>
          <w:color w:val="000000" w:themeColor="text1"/>
          <w:sz w:val="24"/>
          <w:szCs w:val="24"/>
        </w:rPr>
      </w:pPr>
      <w:r w:rsidRPr="00EC643E">
        <w:rPr>
          <w:rFonts w:ascii="Verdana" w:hAnsi="Verdana" w:cs="Verdana"/>
          <w:color w:val="000000" w:themeColor="text1"/>
          <w:sz w:val="24"/>
          <w:szCs w:val="24"/>
        </w:rPr>
        <w:t>gdzie:</w:t>
      </w:r>
    </w:p>
    <w:p w:rsidR="007D5269" w:rsidRPr="00EC643E" w:rsidRDefault="007D5269" w:rsidP="007D5269">
      <w:pPr>
        <w:pStyle w:val="Akapitzlist"/>
        <w:autoSpaceDE w:val="0"/>
        <w:autoSpaceDN w:val="0"/>
        <w:adjustRightInd w:val="0"/>
        <w:spacing w:before="120" w:line="360" w:lineRule="auto"/>
        <w:ind w:left="1077"/>
        <w:rPr>
          <w:rFonts w:ascii="Verdana" w:hAnsi="Verdana" w:cs="Verdana"/>
          <w:color w:val="000000" w:themeColor="text1"/>
          <w:sz w:val="24"/>
          <w:szCs w:val="24"/>
        </w:rPr>
      </w:pPr>
      <w:r w:rsidRPr="00EC643E">
        <w:rPr>
          <w:rFonts w:ascii="Verdana" w:hAnsi="Verdana" w:cs="Verdana"/>
          <w:color w:val="000000" w:themeColor="text1"/>
          <w:sz w:val="24"/>
          <w:szCs w:val="24"/>
        </w:rPr>
        <w:t>W – wskaźnik waloryzacji ceny jednostkowej netto</w:t>
      </w:r>
    </w:p>
    <w:p w:rsidR="007D5269" w:rsidRPr="00EC643E" w:rsidRDefault="007D5269" w:rsidP="007D5269">
      <w:pPr>
        <w:pStyle w:val="Akapitzlist"/>
        <w:autoSpaceDE w:val="0"/>
        <w:autoSpaceDN w:val="0"/>
        <w:adjustRightInd w:val="0"/>
        <w:spacing w:before="120" w:line="360" w:lineRule="auto"/>
        <w:ind w:left="1077"/>
        <w:rPr>
          <w:rFonts w:ascii="Verdana" w:hAnsi="Verdana"/>
          <w:color w:val="000000" w:themeColor="text1"/>
          <w:sz w:val="24"/>
          <w:szCs w:val="24"/>
        </w:rPr>
      </w:pPr>
      <w:r w:rsidRPr="00EC643E">
        <w:rPr>
          <w:rFonts w:ascii="Verdana" w:hAnsi="Verdana"/>
          <w:color w:val="000000" w:themeColor="text1"/>
          <w:sz w:val="24"/>
          <w:szCs w:val="24"/>
        </w:rPr>
        <w:t xml:space="preserve">RW– </w:t>
      </w:r>
      <w:r w:rsidRPr="00EC643E">
        <w:rPr>
          <w:rFonts w:ascii="Verdana" w:hAnsi="Verdana" w:cs="Verdana"/>
          <w:color w:val="000000" w:themeColor="text1"/>
          <w:sz w:val="24"/>
          <w:szCs w:val="24"/>
        </w:rPr>
        <w:t>średnioroczny wskaźnik cen towarów i usług konsumpcyjnych ogółem</w:t>
      </w:r>
      <w:r w:rsidRPr="00EC643E">
        <w:rPr>
          <w:rFonts w:ascii="Verdana" w:hAnsi="Verdana"/>
          <w:color w:val="000000" w:themeColor="text1"/>
          <w:sz w:val="24"/>
          <w:szCs w:val="24"/>
        </w:rPr>
        <w:t xml:space="preserve"> w roku X w stosunku do roku X-1 (X = rok poprzedzający rok dokonywania waloryzacji), ogłaszany w Monitorze Polskiem w komunikatach Prezesa Głównego Urzędu Statystycznego.</w:t>
      </w:r>
    </w:p>
    <w:p w:rsidR="007D5269" w:rsidRPr="007B6692" w:rsidRDefault="007D5269" w:rsidP="00821F6D">
      <w:pPr>
        <w:pStyle w:val="Akapitzlist"/>
        <w:autoSpaceDE w:val="0"/>
        <w:autoSpaceDN w:val="0"/>
        <w:adjustRightInd w:val="0"/>
        <w:spacing w:before="120" w:line="360" w:lineRule="auto"/>
        <w:ind w:left="426" w:hanging="426"/>
        <w:rPr>
          <w:rFonts w:ascii="Verdana" w:hAnsi="Verdana"/>
          <w:color w:val="000000" w:themeColor="text1"/>
          <w:sz w:val="24"/>
          <w:szCs w:val="24"/>
        </w:rPr>
      </w:pPr>
      <w:r w:rsidRPr="007B6692">
        <w:rPr>
          <w:rFonts w:ascii="Verdana" w:hAnsi="Verdana"/>
          <w:color w:val="000000" w:themeColor="text1"/>
          <w:sz w:val="24"/>
          <w:szCs w:val="24"/>
        </w:rPr>
        <w:t>1</w:t>
      </w:r>
      <w:r w:rsidR="007B6692" w:rsidRPr="007B6692">
        <w:rPr>
          <w:rFonts w:ascii="Verdana" w:hAnsi="Verdana"/>
          <w:color w:val="000000" w:themeColor="text1"/>
          <w:sz w:val="24"/>
          <w:szCs w:val="24"/>
        </w:rPr>
        <w:t>1</w:t>
      </w:r>
      <w:r w:rsidRPr="007B6692">
        <w:rPr>
          <w:rFonts w:ascii="Verdana" w:hAnsi="Verdana"/>
          <w:color w:val="000000" w:themeColor="text1"/>
          <w:sz w:val="24"/>
          <w:szCs w:val="24"/>
        </w:rPr>
        <w:t>. Nowe zwaloryzowane ceny jednostkowe netto obliczane będą zgodnie z następującą zasadą:</w:t>
      </w:r>
    </w:p>
    <w:p w:rsidR="007D5269" w:rsidRPr="007B6692" w:rsidRDefault="007D5269" w:rsidP="007D5269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 w:themeColor="text1"/>
          <w:sz w:val="24"/>
          <w:szCs w:val="24"/>
        </w:rPr>
      </w:pPr>
      <w:r w:rsidRPr="007B6692">
        <w:rPr>
          <w:rFonts w:ascii="Verdana" w:hAnsi="Verdana"/>
          <w:color w:val="000000" w:themeColor="text1"/>
          <w:sz w:val="24"/>
          <w:szCs w:val="24"/>
        </w:rPr>
        <w:t>zwaloryzowane ceny jednostkowe netto = poprzednia cena jednostkowa netto (w ostatnim roku przed waloryzacją) x wskaźnik waloryzacji W;</w:t>
      </w:r>
    </w:p>
    <w:p w:rsidR="007D5269" w:rsidRPr="007B6692" w:rsidRDefault="007D5269" w:rsidP="007D5269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 w:themeColor="text1"/>
          <w:sz w:val="24"/>
          <w:szCs w:val="24"/>
        </w:rPr>
      </w:pPr>
      <w:r w:rsidRPr="007B6692">
        <w:rPr>
          <w:rFonts w:ascii="Verdana" w:hAnsi="Verdana"/>
          <w:color w:val="000000" w:themeColor="text1"/>
          <w:sz w:val="24"/>
          <w:szCs w:val="24"/>
        </w:rPr>
        <w:t xml:space="preserve">maksymalna wartość wskaźnika waloryzacji cen jednostkowych netto w poszczególnych latach nie będzie mogła przekroczyć </w:t>
      </w:r>
      <w:r w:rsidRPr="007B6692">
        <w:rPr>
          <w:rFonts w:ascii="Verdana" w:hAnsi="Verdana"/>
          <w:b/>
          <w:color w:val="000000" w:themeColor="text1"/>
          <w:sz w:val="24"/>
          <w:szCs w:val="24"/>
        </w:rPr>
        <w:t>1,10;</w:t>
      </w:r>
    </w:p>
    <w:p w:rsidR="007D5269" w:rsidRPr="007B6692" w:rsidRDefault="007D5269" w:rsidP="007D5269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 w:themeColor="text1"/>
          <w:sz w:val="24"/>
          <w:szCs w:val="24"/>
        </w:rPr>
      </w:pPr>
      <w:r w:rsidRPr="007B6692">
        <w:rPr>
          <w:rFonts w:ascii="Verdana" w:hAnsi="Verdana"/>
          <w:color w:val="000000" w:themeColor="text1"/>
          <w:sz w:val="24"/>
          <w:szCs w:val="24"/>
        </w:rPr>
        <w:t>waloryzowana cena jednostkowa netto obliczana będzie z dokładnością do dwóch miejsc po przecinku;</w:t>
      </w:r>
    </w:p>
    <w:p w:rsidR="007D5269" w:rsidRPr="007B6692" w:rsidRDefault="007D5269" w:rsidP="007D5269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 w:themeColor="text1"/>
          <w:sz w:val="24"/>
          <w:szCs w:val="24"/>
        </w:rPr>
      </w:pPr>
      <w:r w:rsidRPr="007B6692">
        <w:rPr>
          <w:rFonts w:ascii="Verdana" w:hAnsi="Verdana"/>
          <w:color w:val="000000" w:themeColor="text1"/>
          <w:sz w:val="24"/>
          <w:szCs w:val="24"/>
        </w:rPr>
        <w:t>ceny jednostkowe netto po waloryzacji będą wprowadzane do stosowania aneksem do umowy.</w:t>
      </w:r>
    </w:p>
    <w:p w:rsidR="007D5269" w:rsidRPr="0014757B" w:rsidRDefault="007D5269" w:rsidP="009028D9">
      <w:pPr>
        <w:pStyle w:val="Akapitzlist"/>
        <w:autoSpaceDE w:val="0"/>
        <w:autoSpaceDN w:val="0"/>
        <w:adjustRightInd w:val="0"/>
        <w:spacing w:before="120" w:line="360" w:lineRule="auto"/>
        <w:ind w:left="567" w:hanging="567"/>
        <w:rPr>
          <w:rFonts w:ascii="Verdana" w:hAnsi="Verdana"/>
          <w:color w:val="000000" w:themeColor="text1"/>
          <w:sz w:val="24"/>
          <w:szCs w:val="24"/>
        </w:rPr>
      </w:pPr>
      <w:r w:rsidRPr="0014757B">
        <w:rPr>
          <w:rFonts w:ascii="Verdana" w:hAnsi="Verdana"/>
          <w:color w:val="000000" w:themeColor="text1"/>
          <w:sz w:val="24"/>
          <w:szCs w:val="24"/>
        </w:rPr>
        <w:t>1</w:t>
      </w:r>
      <w:r w:rsidR="00B201CB" w:rsidRPr="0014757B">
        <w:rPr>
          <w:rFonts w:ascii="Verdana" w:hAnsi="Verdana"/>
          <w:color w:val="000000" w:themeColor="text1"/>
          <w:sz w:val="24"/>
          <w:szCs w:val="24"/>
        </w:rPr>
        <w:t>2</w:t>
      </w:r>
      <w:r w:rsidRPr="0014757B">
        <w:rPr>
          <w:rFonts w:ascii="Verdana" w:hAnsi="Verdana"/>
          <w:color w:val="000000" w:themeColor="text1"/>
          <w:sz w:val="24"/>
          <w:szCs w:val="24"/>
        </w:rPr>
        <w:t xml:space="preserve">. W celu dokonania zmian umowy, o których mowa w ust. </w:t>
      </w:r>
      <w:r w:rsidR="0014757B" w:rsidRPr="0014757B">
        <w:rPr>
          <w:rFonts w:ascii="Verdana" w:hAnsi="Verdana"/>
          <w:color w:val="000000" w:themeColor="text1"/>
          <w:sz w:val="24"/>
          <w:szCs w:val="24"/>
        </w:rPr>
        <w:t>8</w:t>
      </w:r>
      <w:r w:rsidRPr="0014757B">
        <w:rPr>
          <w:rFonts w:ascii="Verdana" w:hAnsi="Verdana"/>
          <w:color w:val="000000" w:themeColor="text1"/>
          <w:sz w:val="24"/>
          <w:szCs w:val="24"/>
        </w:rPr>
        <w:t>-1</w:t>
      </w:r>
      <w:r w:rsidR="0014757B" w:rsidRPr="0014757B">
        <w:rPr>
          <w:rFonts w:ascii="Verdana" w:hAnsi="Verdana"/>
          <w:color w:val="000000" w:themeColor="text1"/>
          <w:sz w:val="24"/>
          <w:szCs w:val="24"/>
        </w:rPr>
        <w:t>1</w:t>
      </w:r>
      <w:r w:rsidRPr="0014757B">
        <w:rPr>
          <w:rFonts w:ascii="Verdana" w:hAnsi="Verdana"/>
          <w:color w:val="000000" w:themeColor="text1"/>
          <w:sz w:val="24"/>
          <w:szCs w:val="24"/>
        </w:rPr>
        <w:t>, po ogł</w:t>
      </w:r>
      <w:r w:rsidRPr="0014757B">
        <w:rPr>
          <w:rFonts w:ascii="Verdana" w:hAnsi="Verdana"/>
          <w:color w:val="000000" w:themeColor="text1"/>
          <w:sz w:val="24"/>
          <w:szCs w:val="24"/>
        </w:rPr>
        <w:t>o</w:t>
      </w:r>
      <w:r w:rsidRPr="0014757B">
        <w:rPr>
          <w:rFonts w:ascii="Verdana" w:hAnsi="Verdana"/>
          <w:color w:val="000000" w:themeColor="text1"/>
          <w:sz w:val="24"/>
          <w:szCs w:val="24"/>
        </w:rPr>
        <w:t xml:space="preserve">szeniu w Monitorze Polskim w komunikacie Prezesa Głównego Urzędu Statystycznego </w:t>
      </w:r>
      <w:r w:rsidRPr="0014757B">
        <w:rPr>
          <w:rFonts w:ascii="Verdana" w:hAnsi="Verdana" w:cs="Verdana"/>
          <w:color w:val="000000" w:themeColor="text1"/>
          <w:sz w:val="24"/>
          <w:szCs w:val="24"/>
        </w:rPr>
        <w:t>średniorocznego wskaźnika cen towarów i usług ko</w:t>
      </w:r>
      <w:r w:rsidRPr="0014757B">
        <w:rPr>
          <w:rFonts w:ascii="Verdana" w:hAnsi="Verdana" w:cs="Verdana"/>
          <w:color w:val="000000" w:themeColor="text1"/>
          <w:sz w:val="24"/>
          <w:szCs w:val="24"/>
        </w:rPr>
        <w:t>n</w:t>
      </w:r>
      <w:r w:rsidRPr="0014757B">
        <w:rPr>
          <w:rFonts w:ascii="Verdana" w:hAnsi="Verdana" w:cs="Verdana"/>
          <w:color w:val="000000" w:themeColor="text1"/>
          <w:sz w:val="24"/>
          <w:szCs w:val="24"/>
        </w:rPr>
        <w:t>sumpcyjnych ogółem</w:t>
      </w:r>
      <w:r w:rsidRPr="0014757B">
        <w:rPr>
          <w:rFonts w:ascii="Verdana" w:hAnsi="Verdana"/>
          <w:color w:val="000000" w:themeColor="text1"/>
          <w:sz w:val="24"/>
          <w:szCs w:val="24"/>
        </w:rPr>
        <w:t>,  w roku X w stosunku do roku X-1 (X = rok p</w:t>
      </w:r>
      <w:r w:rsidRPr="0014757B">
        <w:rPr>
          <w:rFonts w:ascii="Verdana" w:hAnsi="Verdana"/>
          <w:color w:val="000000" w:themeColor="text1"/>
          <w:sz w:val="24"/>
          <w:szCs w:val="24"/>
        </w:rPr>
        <w:t>o</w:t>
      </w:r>
      <w:r w:rsidRPr="0014757B">
        <w:rPr>
          <w:rFonts w:ascii="Verdana" w:hAnsi="Verdana"/>
          <w:color w:val="000000" w:themeColor="text1"/>
          <w:sz w:val="24"/>
          <w:szCs w:val="24"/>
        </w:rPr>
        <w:t>przedzający rok dokonywania waloryzacji), Wykonawca zobowiązany jest wystąpić do Zamawiającego z pisemnym wnioskiem o zmianę w</w:t>
      </w:r>
      <w:r w:rsidRPr="0014757B">
        <w:rPr>
          <w:rFonts w:ascii="Verdana" w:hAnsi="Verdana"/>
          <w:color w:val="000000" w:themeColor="text1"/>
          <w:sz w:val="24"/>
          <w:szCs w:val="24"/>
        </w:rPr>
        <w:t>y</w:t>
      </w:r>
      <w:r w:rsidRPr="0014757B">
        <w:rPr>
          <w:rFonts w:ascii="Verdana" w:hAnsi="Verdana"/>
          <w:color w:val="000000" w:themeColor="text1"/>
          <w:sz w:val="24"/>
          <w:szCs w:val="24"/>
        </w:rPr>
        <w:t>nagrodzenia, przedkładając odpowiednie kalkulacje i dokumenty:</w:t>
      </w:r>
    </w:p>
    <w:p w:rsidR="007D5269" w:rsidRPr="00CF1F17" w:rsidRDefault="007D5269" w:rsidP="007D5269">
      <w:pPr>
        <w:pStyle w:val="Akapitzlist"/>
        <w:autoSpaceDE w:val="0"/>
        <w:autoSpaceDN w:val="0"/>
        <w:adjustRightInd w:val="0"/>
        <w:spacing w:before="120" w:line="360" w:lineRule="auto"/>
        <w:ind w:left="1077"/>
        <w:rPr>
          <w:rFonts w:ascii="Verdana" w:hAnsi="Verdana" w:cs="Verdana"/>
          <w:color w:val="000000" w:themeColor="text1"/>
          <w:sz w:val="24"/>
          <w:szCs w:val="24"/>
        </w:rPr>
      </w:pPr>
      <w:r w:rsidRPr="00CF1F17">
        <w:rPr>
          <w:rFonts w:ascii="Verdana" w:hAnsi="Verdana"/>
          <w:color w:val="000000" w:themeColor="text1"/>
          <w:sz w:val="24"/>
          <w:szCs w:val="24"/>
        </w:rPr>
        <w:lastRenderedPageBreak/>
        <w:t xml:space="preserve">a) </w:t>
      </w:r>
      <w:r w:rsidRPr="00CF1F17">
        <w:rPr>
          <w:rFonts w:ascii="Verdana" w:hAnsi="Verdana"/>
          <w:color w:val="000000" w:themeColor="text1"/>
          <w:sz w:val="24"/>
          <w:szCs w:val="24"/>
        </w:rPr>
        <w:tab/>
        <w:t>potwierdzające zasadność i bezpośredni wpływ zaistniałych zmian na koszty wykonania zamówienia;</w:t>
      </w:r>
    </w:p>
    <w:p w:rsidR="007D5269" w:rsidRPr="00CF1F17" w:rsidRDefault="007D5269" w:rsidP="007D5269">
      <w:pPr>
        <w:pStyle w:val="Akapitzlist"/>
        <w:autoSpaceDE w:val="0"/>
        <w:autoSpaceDN w:val="0"/>
        <w:adjustRightInd w:val="0"/>
        <w:spacing w:before="120" w:line="360" w:lineRule="auto"/>
        <w:ind w:left="1077"/>
        <w:rPr>
          <w:rFonts w:ascii="Verdana" w:hAnsi="Verdana" w:cs="Verdana"/>
          <w:color w:val="000000" w:themeColor="text1"/>
          <w:sz w:val="24"/>
          <w:szCs w:val="24"/>
        </w:rPr>
      </w:pPr>
      <w:r w:rsidRPr="00CF1F17">
        <w:rPr>
          <w:rFonts w:ascii="Verdana" w:hAnsi="Verdana"/>
          <w:color w:val="000000" w:themeColor="text1"/>
          <w:sz w:val="24"/>
          <w:szCs w:val="24"/>
        </w:rPr>
        <w:t xml:space="preserve">b) określające stopień w jakim zmiana, o której mowa w ust. </w:t>
      </w:r>
      <w:r w:rsidR="00CF1F17">
        <w:rPr>
          <w:rFonts w:ascii="Verdana" w:hAnsi="Verdana"/>
          <w:color w:val="000000" w:themeColor="text1"/>
          <w:sz w:val="24"/>
          <w:szCs w:val="24"/>
        </w:rPr>
        <w:t>8</w:t>
      </w:r>
      <w:r w:rsidRPr="00CF1F17">
        <w:rPr>
          <w:rFonts w:ascii="Verdana" w:hAnsi="Verdana"/>
          <w:color w:val="000000" w:themeColor="text1"/>
          <w:sz w:val="24"/>
          <w:szCs w:val="24"/>
        </w:rPr>
        <w:t xml:space="preserve"> wpłynie na wysokość wynagrodzenia.</w:t>
      </w:r>
    </w:p>
    <w:p w:rsidR="007D5269" w:rsidRPr="00B70268" w:rsidRDefault="007D5269" w:rsidP="006564B1">
      <w:pPr>
        <w:pStyle w:val="Akapitzlist"/>
        <w:autoSpaceDE w:val="0"/>
        <w:autoSpaceDN w:val="0"/>
        <w:adjustRightInd w:val="0"/>
        <w:spacing w:before="120" w:line="360" w:lineRule="auto"/>
        <w:ind w:left="426" w:hanging="426"/>
        <w:rPr>
          <w:rFonts w:ascii="Verdana" w:hAnsi="Verdana"/>
          <w:color w:val="000000" w:themeColor="text1"/>
          <w:sz w:val="24"/>
          <w:szCs w:val="24"/>
        </w:rPr>
      </w:pPr>
      <w:r w:rsidRPr="00B70268">
        <w:rPr>
          <w:rFonts w:ascii="Verdana" w:hAnsi="Verdana"/>
          <w:color w:val="000000" w:themeColor="text1"/>
          <w:sz w:val="24"/>
          <w:szCs w:val="24"/>
        </w:rPr>
        <w:t>1</w:t>
      </w:r>
      <w:r w:rsidR="00B70268" w:rsidRPr="00B70268">
        <w:rPr>
          <w:rFonts w:ascii="Verdana" w:hAnsi="Verdana"/>
          <w:color w:val="000000" w:themeColor="text1"/>
          <w:sz w:val="24"/>
          <w:szCs w:val="24"/>
        </w:rPr>
        <w:t>3</w:t>
      </w:r>
      <w:r w:rsidRPr="00B70268">
        <w:rPr>
          <w:rFonts w:ascii="Verdana" w:hAnsi="Verdana"/>
          <w:color w:val="000000" w:themeColor="text1"/>
          <w:sz w:val="24"/>
          <w:szCs w:val="24"/>
        </w:rPr>
        <w:t xml:space="preserve">. Zmiana wynagrodzenia Wykonawcy zgodnie z zapisami ust. </w:t>
      </w:r>
      <w:r w:rsidR="00B70268">
        <w:rPr>
          <w:rFonts w:ascii="Verdana" w:hAnsi="Verdana"/>
          <w:color w:val="000000" w:themeColor="text1"/>
          <w:sz w:val="24"/>
          <w:szCs w:val="24"/>
        </w:rPr>
        <w:t>8-11</w:t>
      </w:r>
      <w:r w:rsidRPr="00B70268">
        <w:rPr>
          <w:rFonts w:ascii="Verdana" w:hAnsi="Verdana"/>
          <w:color w:val="000000" w:themeColor="text1"/>
          <w:sz w:val="24"/>
          <w:szCs w:val="24"/>
        </w:rPr>
        <w:t>, nast</w:t>
      </w:r>
      <w:r w:rsidRPr="00B70268">
        <w:rPr>
          <w:rFonts w:ascii="Verdana" w:hAnsi="Verdana"/>
          <w:color w:val="000000" w:themeColor="text1"/>
          <w:sz w:val="24"/>
          <w:szCs w:val="24"/>
        </w:rPr>
        <w:t>ą</w:t>
      </w:r>
      <w:r w:rsidRPr="00B70268">
        <w:rPr>
          <w:rFonts w:ascii="Verdana" w:hAnsi="Verdana"/>
          <w:color w:val="000000" w:themeColor="text1"/>
          <w:sz w:val="24"/>
          <w:szCs w:val="24"/>
        </w:rPr>
        <w:t>pi od pierwszego dnia miesięcznego okresu rozliczeniowego, którego ro</w:t>
      </w:r>
      <w:r w:rsidRPr="00B70268">
        <w:rPr>
          <w:rFonts w:ascii="Verdana" w:hAnsi="Verdana"/>
          <w:color w:val="000000" w:themeColor="text1"/>
          <w:sz w:val="24"/>
          <w:szCs w:val="24"/>
        </w:rPr>
        <w:t>z</w:t>
      </w:r>
      <w:r w:rsidRPr="00B70268">
        <w:rPr>
          <w:rFonts w:ascii="Verdana" w:hAnsi="Verdana"/>
          <w:color w:val="000000" w:themeColor="text1"/>
          <w:sz w:val="24"/>
          <w:szCs w:val="24"/>
        </w:rPr>
        <w:t xml:space="preserve">poczęcie będzie przypadało po terminie 30 dni od dnia złożenia wniosku przez Wykonawcę. </w:t>
      </w:r>
    </w:p>
    <w:p w:rsidR="007D5269" w:rsidRPr="001544A9" w:rsidRDefault="007D5269" w:rsidP="006564B1">
      <w:pPr>
        <w:autoSpaceDE w:val="0"/>
        <w:autoSpaceDN w:val="0"/>
        <w:adjustRightInd w:val="0"/>
        <w:spacing w:line="360" w:lineRule="auto"/>
        <w:ind w:left="426" w:hanging="426"/>
        <w:rPr>
          <w:rFonts w:ascii="Verdana" w:hAnsi="Verdana" w:cs="Lato"/>
          <w:color w:val="000000" w:themeColor="text1"/>
          <w:sz w:val="24"/>
          <w:szCs w:val="24"/>
        </w:rPr>
      </w:pPr>
    </w:p>
    <w:p w:rsidR="00DB252F" w:rsidRDefault="00DB252F" w:rsidP="00DB252F">
      <w:pPr>
        <w:pStyle w:val="Nagwek2"/>
        <w:spacing w:after="0" w:line="360" w:lineRule="auto"/>
        <w:ind w:left="0"/>
        <w:rPr>
          <w:rFonts w:ascii="Verdana" w:hAnsi="Verdana"/>
          <w:i w:val="0"/>
          <w:iCs w:val="0"/>
          <w:szCs w:val="24"/>
        </w:rPr>
      </w:pPr>
      <w:r>
        <w:rPr>
          <w:rFonts w:ascii="Verdana" w:hAnsi="Verdana"/>
          <w:i w:val="0"/>
          <w:iCs w:val="0"/>
          <w:szCs w:val="24"/>
        </w:rPr>
        <w:t xml:space="preserve">§ </w:t>
      </w:r>
      <w:r w:rsidR="00C167A3">
        <w:rPr>
          <w:rFonts w:ascii="Verdana" w:hAnsi="Verdana"/>
          <w:i w:val="0"/>
          <w:iCs w:val="0"/>
          <w:szCs w:val="24"/>
        </w:rPr>
        <w:t>8</w:t>
      </w:r>
    </w:p>
    <w:p w:rsidR="00DB252F" w:rsidRDefault="00DB252F" w:rsidP="00DA5A86">
      <w:pPr>
        <w:spacing w:before="120"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1. </w:t>
      </w:r>
      <w:r w:rsidR="00DA5A86">
        <w:rPr>
          <w:rFonts w:ascii="Verdana" w:hAnsi="Verdana"/>
          <w:sz w:val="24"/>
          <w:szCs w:val="24"/>
        </w:rPr>
        <w:t xml:space="preserve"> </w:t>
      </w:r>
      <w:r w:rsidRPr="00BA4218">
        <w:rPr>
          <w:rFonts w:ascii="Verdana" w:hAnsi="Verdana"/>
          <w:sz w:val="24"/>
          <w:szCs w:val="24"/>
        </w:rPr>
        <w:t>Wszelkie zmia</w:t>
      </w:r>
      <w:r>
        <w:rPr>
          <w:rFonts w:ascii="Verdana" w:hAnsi="Verdana"/>
          <w:sz w:val="24"/>
          <w:szCs w:val="24"/>
        </w:rPr>
        <w:t>ny</w:t>
      </w:r>
      <w:r w:rsidR="00C167A3">
        <w:rPr>
          <w:rFonts w:ascii="Verdana" w:hAnsi="Verdana"/>
          <w:sz w:val="24"/>
          <w:szCs w:val="24"/>
        </w:rPr>
        <w:t xml:space="preserve"> i uzupełnienia umowy wymagają zachowania formy p</w:t>
      </w:r>
      <w:r w:rsidR="00C167A3">
        <w:rPr>
          <w:rFonts w:ascii="Verdana" w:hAnsi="Verdana"/>
          <w:sz w:val="24"/>
          <w:szCs w:val="24"/>
        </w:rPr>
        <w:t>i</w:t>
      </w:r>
      <w:r w:rsidR="00C167A3">
        <w:rPr>
          <w:rFonts w:ascii="Verdana" w:hAnsi="Verdana"/>
          <w:sz w:val="24"/>
          <w:szCs w:val="24"/>
        </w:rPr>
        <w:t>semnej w postaci aneksu do umowy, pod rygorem nieważności, za w</w:t>
      </w:r>
      <w:r w:rsidR="00C167A3">
        <w:rPr>
          <w:rFonts w:ascii="Verdana" w:hAnsi="Verdana"/>
          <w:sz w:val="24"/>
          <w:szCs w:val="24"/>
        </w:rPr>
        <w:t>y</w:t>
      </w:r>
      <w:r w:rsidR="00C167A3">
        <w:rPr>
          <w:rFonts w:ascii="Verdana" w:hAnsi="Verdana"/>
          <w:sz w:val="24"/>
          <w:szCs w:val="24"/>
        </w:rPr>
        <w:t xml:space="preserve">jątkiem przypadków opisanych w ust. 3 </w:t>
      </w:r>
      <w:r w:rsidR="00966556">
        <w:rPr>
          <w:rFonts w:ascii="Verdana" w:hAnsi="Verdana"/>
          <w:sz w:val="24"/>
          <w:szCs w:val="24"/>
        </w:rPr>
        <w:t>niniejszego paragrafu</w:t>
      </w:r>
      <w:r w:rsidR="00C167A3">
        <w:rPr>
          <w:rFonts w:ascii="Verdana" w:hAnsi="Verdana"/>
          <w:sz w:val="24"/>
          <w:szCs w:val="24"/>
        </w:rPr>
        <w:t xml:space="preserve">, w </w:t>
      </w:r>
      <w:r w:rsidR="00C167A3" w:rsidRPr="00BA4218">
        <w:rPr>
          <w:rFonts w:ascii="Verdana" w:hAnsi="Verdana"/>
          <w:sz w:val="24"/>
          <w:szCs w:val="24"/>
        </w:rPr>
        <w:t>§ 4</w:t>
      </w:r>
      <w:r w:rsidR="00C167A3">
        <w:rPr>
          <w:rFonts w:ascii="Verdana" w:hAnsi="Verdana"/>
          <w:sz w:val="24"/>
          <w:szCs w:val="24"/>
        </w:rPr>
        <w:t xml:space="preserve"> ust. 2 i § 11 ust. 2 umowy.  </w:t>
      </w:r>
    </w:p>
    <w:p w:rsidR="00C167A3" w:rsidRDefault="00C167A3" w:rsidP="00DA5A86">
      <w:pPr>
        <w:spacing w:before="120"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2.  Zamawiający przewiduje zmiany umowy w przypadku:</w:t>
      </w:r>
    </w:p>
    <w:p w:rsidR="00C167A3" w:rsidRDefault="00C167A3" w:rsidP="00C167A3">
      <w:pPr>
        <w:spacing w:before="120" w:line="360" w:lineRule="auto"/>
        <w:ind w:left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1) zmiany przepisów prawnych powszechnie obowiązujących, które mają wpływ na realizację umowy,</w:t>
      </w:r>
    </w:p>
    <w:p w:rsidR="00C167A3" w:rsidRDefault="00C167A3" w:rsidP="00C167A3">
      <w:pPr>
        <w:spacing w:before="120" w:line="360" w:lineRule="auto"/>
        <w:ind w:left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2) zmian formalno-organizacyjnych, mających wpływ na realizację um</w:t>
      </w:r>
      <w:r>
        <w:rPr>
          <w:rFonts w:ascii="Verdana" w:hAnsi="Verdana"/>
          <w:sz w:val="24"/>
          <w:szCs w:val="24"/>
        </w:rPr>
        <w:t>o</w:t>
      </w:r>
      <w:r>
        <w:rPr>
          <w:rFonts w:ascii="Verdana" w:hAnsi="Verdana"/>
          <w:sz w:val="24"/>
          <w:szCs w:val="24"/>
        </w:rPr>
        <w:t>wy,</w:t>
      </w:r>
    </w:p>
    <w:p w:rsidR="00C167A3" w:rsidRDefault="00C167A3" w:rsidP="00C167A3">
      <w:pPr>
        <w:spacing w:before="120" w:line="360" w:lineRule="auto"/>
        <w:ind w:left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3) </w:t>
      </w:r>
      <w:r w:rsidR="004905D2">
        <w:rPr>
          <w:rFonts w:ascii="Verdana" w:hAnsi="Verdana"/>
          <w:sz w:val="24"/>
          <w:szCs w:val="24"/>
        </w:rPr>
        <w:t xml:space="preserve">zmiany, o których mowa w art. 455 ust 2 ustawy </w:t>
      </w:r>
      <w:proofErr w:type="spellStart"/>
      <w:r w:rsidR="004905D2">
        <w:rPr>
          <w:rFonts w:ascii="Verdana" w:hAnsi="Verdana"/>
          <w:sz w:val="24"/>
          <w:szCs w:val="24"/>
        </w:rPr>
        <w:t>Pzp</w:t>
      </w:r>
      <w:proofErr w:type="spellEnd"/>
      <w:r w:rsidR="004905D2">
        <w:rPr>
          <w:rFonts w:ascii="Verdana" w:hAnsi="Verdana"/>
          <w:sz w:val="24"/>
          <w:szCs w:val="24"/>
        </w:rPr>
        <w:t>.</w:t>
      </w:r>
    </w:p>
    <w:p w:rsidR="00EA0A45" w:rsidRDefault="004905D2" w:rsidP="004905D2">
      <w:pPr>
        <w:spacing w:before="120" w:line="360" w:lineRule="auto"/>
        <w:ind w:left="426" w:hanging="426"/>
        <w:rPr>
          <w:rFonts w:ascii="Verdana" w:hAnsi="Verdana"/>
          <w:szCs w:val="24"/>
        </w:rPr>
      </w:pPr>
      <w:r>
        <w:rPr>
          <w:rFonts w:ascii="Verdana" w:hAnsi="Verdana"/>
          <w:sz w:val="24"/>
          <w:szCs w:val="24"/>
        </w:rPr>
        <w:t>3.  Nie stanowi zmiany umowy zmiana danych teleadresowych. Zmiana, o której mowa w zdaniu pierwszym wymaga jedynie niezwłocznego pise</w:t>
      </w:r>
      <w:r>
        <w:rPr>
          <w:rFonts w:ascii="Verdana" w:hAnsi="Verdana"/>
          <w:sz w:val="24"/>
          <w:szCs w:val="24"/>
        </w:rPr>
        <w:t>m</w:t>
      </w:r>
      <w:r>
        <w:rPr>
          <w:rFonts w:ascii="Verdana" w:hAnsi="Verdana"/>
          <w:sz w:val="24"/>
          <w:szCs w:val="24"/>
        </w:rPr>
        <w:t>nego powiadomienia drugiej strony.</w:t>
      </w:r>
    </w:p>
    <w:p w:rsidR="000B4C2E" w:rsidRDefault="000B4C2E" w:rsidP="00BA4218">
      <w:pPr>
        <w:pStyle w:val="Nagwek2"/>
        <w:spacing w:after="0" w:line="360" w:lineRule="auto"/>
        <w:ind w:left="0"/>
        <w:rPr>
          <w:rFonts w:ascii="Verdana" w:hAnsi="Verdana"/>
          <w:szCs w:val="24"/>
        </w:rPr>
      </w:pPr>
    </w:p>
    <w:p w:rsidR="002058B6" w:rsidRPr="00BA4218" w:rsidRDefault="004905D2" w:rsidP="00BA4218">
      <w:pPr>
        <w:pStyle w:val="Nagwek2"/>
        <w:spacing w:after="0" w:line="360" w:lineRule="auto"/>
        <w:ind w:left="0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Wypowiedzenie umowy</w:t>
      </w:r>
    </w:p>
    <w:p w:rsidR="002058B6" w:rsidRPr="00BA4218" w:rsidRDefault="00EA0A45" w:rsidP="00BA4218">
      <w:pPr>
        <w:pStyle w:val="Nagwek2"/>
        <w:spacing w:after="0" w:line="360" w:lineRule="auto"/>
        <w:ind w:left="0"/>
        <w:rPr>
          <w:rFonts w:ascii="Verdana" w:hAnsi="Verdana"/>
          <w:i w:val="0"/>
          <w:iCs w:val="0"/>
          <w:szCs w:val="24"/>
        </w:rPr>
      </w:pPr>
      <w:r>
        <w:rPr>
          <w:rFonts w:ascii="Verdana" w:hAnsi="Verdana"/>
          <w:i w:val="0"/>
          <w:iCs w:val="0"/>
          <w:szCs w:val="24"/>
        </w:rPr>
        <w:t xml:space="preserve">§ </w:t>
      </w:r>
      <w:r w:rsidR="004905D2">
        <w:rPr>
          <w:rFonts w:ascii="Verdana" w:hAnsi="Verdana"/>
          <w:i w:val="0"/>
          <w:iCs w:val="0"/>
          <w:szCs w:val="24"/>
        </w:rPr>
        <w:t>9</w:t>
      </w:r>
    </w:p>
    <w:p w:rsidR="004905D2" w:rsidRDefault="004905D2" w:rsidP="00BA4218">
      <w:pPr>
        <w:tabs>
          <w:tab w:val="left" w:pos="0"/>
          <w:tab w:val="right" w:pos="8894"/>
        </w:tabs>
        <w:spacing w:before="120" w:line="360" w:lineRule="auto"/>
        <w:rPr>
          <w:rFonts w:ascii="Verdana" w:hAnsi="Verdana"/>
          <w:snapToGrid w:val="0"/>
          <w:sz w:val="24"/>
          <w:szCs w:val="24"/>
        </w:rPr>
      </w:pPr>
      <w:r>
        <w:rPr>
          <w:rFonts w:ascii="Verdana" w:hAnsi="Verdana"/>
          <w:snapToGrid w:val="0"/>
          <w:sz w:val="24"/>
          <w:szCs w:val="24"/>
        </w:rPr>
        <w:t>Każda ze stron może rozwiązać umowę za wypowiedzeniem z zachowaniem 60 dniowego okresu wypowiedzenia na koniec miesiąca kalendarzowego.</w:t>
      </w:r>
    </w:p>
    <w:p w:rsidR="004905D2" w:rsidRPr="004905D2" w:rsidRDefault="004905D2" w:rsidP="004905D2">
      <w:pPr>
        <w:pStyle w:val="Nagwek2"/>
        <w:spacing w:after="0" w:line="360" w:lineRule="auto"/>
        <w:ind w:left="0"/>
        <w:rPr>
          <w:rFonts w:ascii="Verdana" w:hAnsi="Verdana"/>
          <w:iCs w:val="0"/>
          <w:szCs w:val="24"/>
        </w:rPr>
      </w:pPr>
      <w:r w:rsidRPr="004905D2">
        <w:rPr>
          <w:rFonts w:ascii="Verdana" w:hAnsi="Verdana"/>
          <w:iCs w:val="0"/>
          <w:szCs w:val="24"/>
        </w:rPr>
        <w:lastRenderedPageBreak/>
        <w:t>Postanowienia końcowe</w:t>
      </w:r>
    </w:p>
    <w:p w:rsidR="004905D2" w:rsidRPr="00BA4218" w:rsidRDefault="004905D2" w:rsidP="004905D2">
      <w:pPr>
        <w:pStyle w:val="Nagwek2"/>
        <w:spacing w:after="0" w:line="360" w:lineRule="auto"/>
        <w:ind w:left="0"/>
        <w:rPr>
          <w:rFonts w:ascii="Verdana" w:hAnsi="Verdana"/>
          <w:i w:val="0"/>
          <w:iCs w:val="0"/>
          <w:szCs w:val="24"/>
        </w:rPr>
      </w:pPr>
      <w:r>
        <w:rPr>
          <w:rFonts w:ascii="Verdana" w:hAnsi="Verdana"/>
          <w:i w:val="0"/>
          <w:iCs w:val="0"/>
          <w:szCs w:val="24"/>
        </w:rPr>
        <w:t>§ 10</w:t>
      </w:r>
    </w:p>
    <w:p w:rsidR="002058B6" w:rsidRPr="00BA4218" w:rsidRDefault="00973585" w:rsidP="00345988">
      <w:pPr>
        <w:tabs>
          <w:tab w:val="left" w:pos="284"/>
          <w:tab w:val="right" w:pos="8894"/>
        </w:tabs>
        <w:spacing w:before="120" w:line="360" w:lineRule="auto"/>
        <w:ind w:left="284" w:hanging="284"/>
        <w:rPr>
          <w:rFonts w:ascii="Verdana" w:hAnsi="Verdana"/>
          <w:snapToGrid w:val="0"/>
          <w:sz w:val="24"/>
          <w:szCs w:val="24"/>
        </w:rPr>
      </w:pPr>
      <w:r w:rsidRPr="00BA4218">
        <w:rPr>
          <w:rFonts w:ascii="Verdana" w:hAnsi="Verdana"/>
          <w:snapToGrid w:val="0"/>
          <w:sz w:val="24"/>
          <w:szCs w:val="24"/>
        </w:rPr>
        <w:t>1. Spory wynikłe na tle realizacji tej umowy rozstrzygać będzie sąd właściwy miejscowo dla  siedziby Zamawiającego.</w:t>
      </w:r>
    </w:p>
    <w:p w:rsidR="002058B6" w:rsidRPr="00BA4218" w:rsidRDefault="00973585" w:rsidP="00345988">
      <w:pPr>
        <w:spacing w:before="120" w:line="360" w:lineRule="auto"/>
        <w:ind w:left="284" w:hanging="284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2. W sprawach  nie uregulowanych w niniejszej umowie będą miały  zast</w:t>
      </w:r>
      <w:r w:rsidRPr="00BA4218">
        <w:rPr>
          <w:rFonts w:ascii="Verdana" w:hAnsi="Verdana"/>
          <w:sz w:val="24"/>
          <w:szCs w:val="24"/>
        </w:rPr>
        <w:t>o</w:t>
      </w:r>
      <w:r w:rsidRPr="00BA4218">
        <w:rPr>
          <w:rFonts w:ascii="Verdana" w:hAnsi="Verdana"/>
          <w:sz w:val="24"/>
          <w:szCs w:val="24"/>
        </w:rPr>
        <w:t xml:space="preserve">sowanie przepisy  ustawy </w:t>
      </w:r>
      <w:r w:rsidR="00637507">
        <w:rPr>
          <w:rFonts w:ascii="Verdana" w:hAnsi="Verdana"/>
          <w:sz w:val="24"/>
          <w:szCs w:val="24"/>
        </w:rPr>
        <w:t xml:space="preserve">Prawo zamówień publicznych oraz przepisy ustawy </w:t>
      </w:r>
      <w:r w:rsidRPr="00BA4218">
        <w:rPr>
          <w:rFonts w:ascii="Verdana" w:hAnsi="Verdana"/>
          <w:sz w:val="24"/>
          <w:szCs w:val="24"/>
        </w:rPr>
        <w:t>Kodeks Cywilny.</w:t>
      </w:r>
    </w:p>
    <w:p w:rsidR="00E24A2F" w:rsidRDefault="00E24A2F" w:rsidP="00345988">
      <w:pPr>
        <w:spacing w:before="120" w:line="360" w:lineRule="auto"/>
        <w:ind w:left="284" w:hanging="284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3. Umowa związana jest z bieżącym funkcjonowaniem Urzędu i nie podlega publikacji w Urzędowym Rejestrze Umów.</w:t>
      </w:r>
    </w:p>
    <w:p w:rsidR="00637507" w:rsidRPr="00BA4218" w:rsidRDefault="00637507" w:rsidP="00345988">
      <w:pPr>
        <w:spacing w:before="120"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4. Wykonawca zobowiązany jest do niezwłocznego informowania Zamawiaj</w:t>
      </w:r>
      <w:r>
        <w:rPr>
          <w:rFonts w:ascii="Verdana" w:hAnsi="Verdana"/>
          <w:sz w:val="24"/>
          <w:szCs w:val="24"/>
        </w:rPr>
        <w:t>ą</w:t>
      </w:r>
      <w:r>
        <w:rPr>
          <w:rFonts w:ascii="Verdana" w:hAnsi="Verdana"/>
          <w:sz w:val="24"/>
          <w:szCs w:val="24"/>
        </w:rPr>
        <w:t>cego o każdej zmianie adresu siedziby i o każdej innej zmianie w działa</w:t>
      </w:r>
      <w:r>
        <w:rPr>
          <w:rFonts w:ascii="Verdana" w:hAnsi="Verdana"/>
          <w:sz w:val="24"/>
          <w:szCs w:val="24"/>
        </w:rPr>
        <w:t>l</w:t>
      </w:r>
      <w:r>
        <w:rPr>
          <w:rFonts w:ascii="Verdana" w:hAnsi="Verdana"/>
          <w:sz w:val="24"/>
          <w:szCs w:val="24"/>
        </w:rPr>
        <w:t>ności Wykonawcy mogącej mieć wpływ na realizację umowy. W przypa</w:t>
      </w:r>
      <w:r>
        <w:rPr>
          <w:rFonts w:ascii="Verdana" w:hAnsi="Verdana"/>
          <w:sz w:val="24"/>
          <w:szCs w:val="24"/>
        </w:rPr>
        <w:t>d</w:t>
      </w:r>
      <w:r>
        <w:rPr>
          <w:rFonts w:ascii="Verdana" w:hAnsi="Verdana"/>
          <w:sz w:val="24"/>
          <w:szCs w:val="24"/>
        </w:rPr>
        <w:t>ku niedopełnienia tego obowiązku Wykonawcę będą obciążać ewentualne koszty mogące wyniknąć wskutek zaniechania.</w:t>
      </w:r>
    </w:p>
    <w:p w:rsidR="002058B6" w:rsidRPr="00BA4218" w:rsidRDefault="002058B6" w:rsidP="00BA4218">
      <w:pPr>
        <w:spacing w:before="120" w:line="360" w:lineRule="auto"/>
        <w:rPr>
          <w:rFonts w:ascii="Verdana" w:hAnsi="Verdana"/>
          <w:sz w:val="24"/>
          <w:szCs w:val="24"/>
        </w:rPr>
      </w:pPr>
    </w:p>
    <w:p w:rsidR="002058B6" w:rsidRPr="00BA4218" w:rsidRDefault="008A74B8" w:rsidP="00BA4218">
      <w:pPr>
        <w:pStyle w:val="Nagwek2"/>
        <w:spacing w:after="0" w:line="360" w:lineRule="auto"/>
        <w:ind w:left="0"/>
        <w:rPr>
          <w:rFonts w:ascii="Verdana" w:hAnsi="Verdana"/>
          <w:i w:val="0"/>
          <w:iCs w:val="0"/>
          <w:szCs w:val="24"/>
        </w:rPr>
      </w:pPr>
      <w:r>
        <w:rPr>
          <w:rFonts w:ascii="Verdana" w:hAnsi="Verdana"/>
          <w:i w:val="0"/>
          <w:iCs w:val="0"/>
          <w:szCs w:val="24"/>
        </w:rPr>
        <w:t>§ 11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1.Osobami nadzorującymi realizację umowy są:</w:t>
      </w:r>
    </w:p>
    <w:p w:rsidR="002058B6" w:rsidRPr="00BA4218" w:rsidRDefault="00973585" w:rsidP="00BA4218">
      <w:pPr>
        <w:numPr>
          <w:ilvl w:val="0"/>
          <w:numId w:val="7"/>
        </w:num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ze stro</w:t>
      </w:r>
      <w:r w:rsidR="008A74B8">
        <w:rPr>
          <w:rFonts w:ascii="Verdana" w:hAnsi="Verdana"/>
          <w:sz w:val="24"/>
          <w:szCs w:val="24"/>
        </w:rPr>
        <w:t xml:space="preserve">ny Zamawiającego – P. Izabela </w:t>
      </w:r>
      <w:proofErr w:type="spellStart"/>
      <w:r w:rsidR="008A74B8">
        <w:rPr>
          <w:rFonts w:ascii="Verdana" w:hAnsi="Verdana"/>
          <w:sz w:val="24"/>
          <w:szCs w:val="24"/>
        </w:rPr>
        <w:t>Nicińska</w:t>
      </w:r>
      <w:proofErr w:type="spellEnd"/>
      <w:r w:rsidRPr="00BA4218">
        <w:rPr>
          <w:rFonts w:ascii="Verdana" w:hAnsi="Verdana"/>
          <w:sz w:val="24"/>
          <w:szCs w:val="24"/>
        </w:rPr>
        <w:t>,</w:t>
      </w:r>
    </w:p>
    <w:p w:rsidR="002058B6" w:rsidRPr="00BA4218" w:rsidRDefault="00973585" w:rsidP="00BA4218">
      <w:pPr>
        <w:numPr>
          <w:ilvl w:val="0"/>
          <w:numId w:val="7"/>
        </w:num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ze strony Wykonawcy – </w:t>
      </w:r>
      <w:r w:rsidR="008A74B8">
        <w:rPr>
          <w:rFonts w:ascii="Verdana" w:hAnsi="Verdana"/>
          <w:sz w:val="24"/>
          <w:szCs w:val="24"/>
        </w:rPr>
        <w:t>………………….</w:t>
      </w:r>
      <w:r w:rsidRPr="00BA4218">
        <w:rPr>
          <w:rFonts w:ascii="Verdana" w:hAnsi="Verdana"/>
          <w:sz w:val="24"/>
          <w:szCs w:val="24"/>
        </w:rPr>
        <w:t>, któr</w:t>
      </w:r>
      <w:r w:rsidR="00E2542D" w:rsidRPr="00BA4218">
        <w:rPr>
          <w:rFonts w:ascii="Verdana" w:hAnsi="Verdana"/>
          <w:sz w:val="24"/>
          <w:szCs w:val="24"/>
        </w:rPr>
        <w:t>y</w:t>
      </w:r>
      <w:r w:rsidRPr="00BA4218">
        <w:rPr>
          <w:rFonts w:ascii="Verdana" w:hAnsi="Verdana"/>
          <w:sz w:val="24"/>
          <w:szCs w:val="24"/>
        </w:rPr>
        <w:t xml:space="preserve"> w dniu podpisania umowy przedłoży Zamawiającemu</w:t>
      </w:r>
      <w:r w:rsidR="00E2542D" w:rsidRPr="00BA4218">
        <w:rPr>
          <w:rFonts w:ascii="Verdana" w:hAnsi="Verdana"/>
          <w:sz w:val="24"/>
          <w:szCs w:val="24"/>
        </w:rPr>
        <w:t xml:space="preserve"> oświadczenie</w:t>
      </w:r>
      <w:r w:rsidRPr="00BA4218">
        <w:rPr>
          <w:rFonts w:ascii="Verdana" w:hAnsi="Verdana"/>
          <w:sz w:val="24"/>
          <w:szCs w:val="24"/>
        </w:rPr>
        <w:t xml:space="preserve"> o zachowaniu poufności </w:t>
      </w:r>
      <w:r w:rsidR="00E2542D" w:rsidRPr="00BA4218">
        <w:rPr>
          <w:rFonts w:ascii="Verdana" w:hAnsi="Verdana"/>
          <w:sz w:val="24"/>
          <w:szCs w:val="24"/>
        </w:rPr>
        <w:t>przy rea</w:t>
      </w:r>
      <w:r w:rsidRPr="00BA4218">
        <w:rPr>
          <w:rFonts w:ascii="Verdana" w:hAnsi="Verdana"/>
          <w:sz w:val="24"/>
          <w:szCs w:val="24"/>
        </w:rPr>
        <w:t>liza</w:t>
      </w:r>
      <w:r w:rsidR="008A74B8">
        <w:rPr>
          <w:rFonts w:ascii="Verdana" w:hAnsi="Verdana"/>
          <w:sz w:val="24"/>
          <w:szCs w:val="24"/>
        </w:rPr>
        <w:t>cji umowy oraz oświadczenie w zakresie postępowania z odp</w:t>
      </w:r>
      <w:r w:rsidR="008A74B8">
        <w:rPr>
          <w:rFonts w:ascii="Verdana" w:hAnsi="Verdana"/>
          <w:sz w:val="24"/>
          <w:szCs w:val="24"/>
        </w:rPr>
        <w:t>a</w:t>
      </w:r>
      <w:r w:rsidR="008A74B8">
        <w:rPr>
          <w:rFonts w:ascii="Verdana" w:hAnsi="Verdana"/>
          <w:sz w:val="24"/>
          <w:szCs w:val="24"/>
        </w:rPr>
        <w:t>dami zgodnie z obowiązującymi przepisami.</w:t>
      </w:r>
    </w:p>
    <w:p w:rsidR="002058B6" w:rsidRPr="00BA4218" w:rsidRDefault="00973585" w:rsidP="004B5275">
      <w:pPr>
        <w:spacing w:before="120" w:line="360" w:lineRule="auto"/>
        <w:ind w:left="426" w:hanging="426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2.  Zmiana osób, o których mowa w ust. 1 </w:t>
      </w:r>
      <w:r w:rsidR="003A7F3B">
        <w:rPr>
          <w:rFonts w:ascii="Verdana" w:hAnsi="Verdana"/>
          <w:sz w:val="24"/>
          <w:szCs w:val="24"/>
        </w:rPr>
        <w:t>niniejszego paragrafu</w:t>
      </w:r>
      <w:r w:rsidRPr="00BA4218">
        <w:rPr>
          <w:rFonts w:ascii="Verdana" w:hAnsi="Verdana"/>
          <w:sz w:val="24"/>
          <w:szCs w:val="24"/>
        </w:rPr>
        <w:t xml:space="preserve"> może n</w:t>
      </w:r>
      <w:r w:rsidRPr="00BA4218">
        <w:rPr>
          <w:rFonts w:ascii="Verdana" w:hAnsi="Verdana"/>
          <w:sz w:val="24"/>
          <w:szCs w:val="24"/>
        </w:rPr>
        <w:t>a</w:t>
      </w:r>
      <w:r w:rsidRPr="00BA4218">
        <w:rPr>
          <w:rFonts w:ascii="Verdana" w:hAnsi="Verdana"/>
          <w:sz w:val="24"/>
          <w:szCs w:val="24"/>
        </w:rPr>
        <w:t xml:space="preserve">stąpić na podstawie pisemnego lub mailowego zgłoszenia drugiej stronie. </w:t>
      </w:r>
    </w:p>
    <w:p w:rsidR="002058B6" w:rsidRPr="00BA4218" w:rsidRDefault="007B4B80" w:rsidP="00BA4218">
      <w:pPr>
        <w:pStyle w:val="Nagwek2"/>
        <w:spacing w:after="0" w:line="360" w:lineRule="auto"/>
        <w:ind w:left="0"/>
        <w:rPr>
          <w:rFonts w:ascii="Verdana" w:hAnsi="Verdana"/>
          <w:i w:val="0"/>
          <w:iCs w:val="0"/>
          <w:szCs w:val="24"/>
        </w:rPr>
      </w:pPr>
      <w:r>
        <w:rPr>
          <w:rFonts w:ascii="Verdana" w:hAnsi="Verdana"/>
          <w:i w:val="0"/>
          <w:iCs w:val="0"/>
          <w:szCs w:val="24"/>
        </w:rPr>
        <w:t>§ 12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Umowę sporządzono w czterech jednobrzmiących egzemplarzach, jeden egz. dla Wykonaw</w:t>
      </w:r>
      <w:r w:rsidR="002E7FDB" w:rsidRPr="00BA4218">
        <w:rPr>
          <w:rFonts w:ascii="Verdana" w:hAnsi="Verdana"/>
          <w:sz w:val="24"/>
          <w:szCs w:val="24"/>
        </w:rPr>
        <w:t>c</w:t>
      </w:r>
      <w:r w:rsidR="006F3531">
        <w:rPr>
          <w:rFonts w:ascii="Verdana" w:hAnsi="Verdana"/>
          <w:sz w:val="24"/>
          <w:szCs w:val="24"/>
        </w:rPr>
        <w:t>y</w:t>
      </w:r>
      <w:r w:rsidR="002E7FDB" w:rsidRPr="00BA4218">
        <w:rPr>
          <w:rFonts w:ascii="Verdana" w:hAnsi="Verdana"/>
          <w:sz w:val="24"/>
          <w:szCs w:val="24"/>
        </w:rPr>
        <w:t xml:space="preserve"> i trzy egz. dla Zamawiają</w:t>
      </w:r>
      <w:r w:rsidRPr="00BA4218">
        <w:rPr>
          <w:rFonts w:ascii="Verdana" w:hAnsi="Verdana"/>
          <w:sz w:val="24"/>
          <w:szCs w:val="24"/>
        </w:rPr>
        <w:t>cego.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Załączniki:</w:t>
      </w:r>
    </w:p>
    <w:p w:rsidR="002058B6" w:rsidRPr="00BA4218" w:rsidRDefault="00973585" w:rsidP="00BA4218">
      <w:pPr>
        <w:numPr>
          <w:ilvl w:val="0"/>
          <w:numId w:val="3"/>
        </w:num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Formularz </w:t>
      </w:r>
      <w:r w:rsidR="000B115B">
        <w:rPr>
          <w:rFonts w:ascii="Verdana" w:hAnsi="Verdana"/>
          <w:sz w:val="24"/>
          <w:szCs w:val="24"/>
        </w:rPr>
        <w:t>oferty -  zał. 1,</w:t>
      </w:r>
    </w:p>
    <w:p w:rsidR="002058B6" w:rsidRPr="00BA4218" w:rsidRDefault="00973585" w:rsidP="00BA4218">
      <w:pPr>
        <w:numPr>
          <w:ilvl w:val="0"/>
          <w:numId w:val="3"/>
        </w:num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Formularz</w:t>
      </w:r>
      <w:r w:rsidR="000B115B">
        <w:rPr>
          <w:rFonts w:ascii="Verdana" w:hAnsi="Verdana"/>
          <w:sz w:val="24"/>
          <w:szCs w:val="24"/>
        </w:rPr>
        <w:t>e cenowe</w:t>
      </w:r>
      <w:r w:rsidRPr="00BA4218">
        <w:rPr>
          <w:rFonts w:ascii="Verdana" w:hAnsi="Verdana"/>
          <w:sz w:val="24"/>
          <w:szCs w:val="24"/>
        </w:rPr>
        <w:t xml:space="preserve"> - zał. 1</w:t>
      </w:r>
      <w:r w:rsidR="000B115B">
        <w:rPr>
          <w:rFonts w:ascii="Verdana" w:hAnsi="Verdana"/>
          <w:sz w:val="24"/>
          <w:szCs w:val="24"/>
        </w:rPr>
        <w:t>.1 i 1.2,</w:t>
      </w:r>
      <w:r w:rsidRPr="00BA4218">
        <w:rPr>
          <w:rFonts w:ascii="Verdana" w:hAnsi="Verdana"/>
          <w:sz w:val="24"/>
          <w:szCs w:val="24"/>
        </w:rPr>
        <w:t xml:space="preserve">  </w:t>
      </w:r>
    </w:p>
    <w:p w:rsidR="002058B6" w:rsidRPr="00BA4218" w:rsidRDefault="00E8185C" w:rsidP="00BA4218">
      <w:pPr>
        <w:pStyle w:val="Akapitzlist"/>
        <w:numPr>
          <w:ilvl w:val="0"/>
          <w:numId w:val="3"/>
        </w:numPr>
        <w:autoSpaceDN w:val="0"/>
        <w:spacing w:before="120" w:line="360" w:lineRule="auto"/>
        <w:textAlignment w:val="baseline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lastRenderedPageBreak/>
        <w:t xml:space="preserve">Podstawowe informacje dotyczące przetwarzania danych osobowych przez Prezydenta Wrocławia </w:t>
      </w:r>
      <w:r w:rsidR="00E2542D" w:rsidRPr="00BA4218">
        <w:rPr>
          <w:rFonts w:ascii="Verdana" w:hAnsi="Verdana"/>
          <w:sz w:val="24"/>
          <w:szCs w:val="24"/>
        </w:rPr>
        <w:t>– zał.</w:t>
      </w:r>
      <w:r w:rsidR="001F3245" w:rsidRPr="00BA4218">
        <w:rPr>
          <w:rFonts w:ascii="Verdana" w:hAnsi="Verdana"/>
          <w:sz w:val="24"/>
          <w:szCs w:val="24"/>
        </w:rPr>
        <w:t xml:space="preserve"> </w:t>
      </w:r>
      <w:r w:rsidR="00E2542D" w:rsidRPr="00BA4218">
        <w:rPr>
          <w:rFonts w:ascii="Verdana" w:hAnsi="Verdana"/>
          <w:sz w:val="24"/>
          <w:szCs w:val="24"/>
        </w:rPr>
        <w:t>2</w:t>
      </w:r>
      <w:r w:rsidR="00973585" w:rsidRPr="00BA4218">
        <w:rPr>
          <w:rFonts w:ascii="Verdana" w:hAnsi="Verdana"/>
          <w:sz w:val="24"/>
          <w:szCs w:val="24"/>
        </w:rPr>
        <w:t xml:space="preserve">                                                                   </w:t>
      </w:r>
    </w:p>
    <w:p w:rsidR="002058B6" w:rsidRPr="00BA4218" w:rsidRDefault="00A03D98" w:rsidP="00BA4218">
      <w:pPr>
        <w:spacing w:before="12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</w:t>
      </w:r>
      <w:r w:rsidR="00973585" w:rsidRPr="00BA4218">
        <w:rPr>
          <w:rFonts w:ascii="Verdana" w:hAnsi="Verdana"/>
          <w:sz w:val="24"/>
          <w:szCs w:val="24"/>
        </w:rPr>
        <w:t xml:space="preserve">                                         </w:t>
      </w:r>
    </w:p>
    <w:p w:rsidR="002058B6" w:rsidRPr="00BA4218" w:rsidRDefault="00973585" w:rsidP="001258A8">
      <w:pPr>
        <w:spacing w:before="120" w:line="360" w:lineRule="auto"/>
        <w:jc w:val="right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Sprawdzono pod względem legalności, celowości i gospodarności</w:t>
      </w:r>
    </w:p>
    <w:p w:rsidR="002058B6" w:rsidRPr="00BA4218" w:rsidRDefault="00973585" w:rsidP="00BA4218">
      <w:pPr>
        <w:spacing w:before="120" w:after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 xml:space="preserve">WYKONAWCA: </w:t>
      </w:r>
      <w:r w:rsidRPr="00BA4218">
        <w:rPr>
          <w:rFonts w:ascii="Verdana" w:hAnsi="Verdana"/>
          <w:b/>
          <w:sz w:val="24"/>
          <w:szCs w:val="24"/>
        </w:rPr>
        <w:tab/>
      </w:r>
      <w:r w:rsidRPr="00BA4218">
        <w:rPr>
          <w:rFonts w:ascii="Verdana" w:hAnsi="Verdana"/>
          <w:b/>
          <w:sz w:val="24"/>
          <w:szCs w:val="24"/>
        </w:rPr>
        <w:tab/>
      </w:r>
      <w:r w:rsidRPr="00BA4218">
        <w:rPr>
          <w:rFonts w:ascii="Verdana" w:hAnsi="Verdana"/>
          <w:b/>
          <w:sz w:val="24"/>
          <w:szCs w:val="24"/>
        </w:rPr>
        <w:tab/>
      </w:r>
      <w:r w:rsidRPr="00BA4218">
        <w:rPr>
          <w:rFonts w:ascii="Verdana" w:hAnsi="Verdana"/>
          <w:b/>
          <w:sz w:val="24"/>
          <w:szCs w:val="24"/>
        </w:rPr>
        <w:tab/>
      </w:r>
      <w:r w:rsidRPr="00BA4218">
        <w:rPr>
          <w:rFonts w:ascii="Verdana" w:hAnsi="Verdana"/>
          <w:b/>
          <w:sz w:val="24"/>
          <w:szCs w:val="24"/>
        </w:rPr>
        <w:tab/>
      </w:r>
      <w:r w:rsidRPr="00BA4218">
        <w:rPr>
          <w:rFonts w:ascii="Verdana" w:hAnsi="Verdana"/>
          <w:b/>
          <w:sz w:val="24"/>
          <w:szCs w:val="24"/>
        </w:rPr>
        <w:tab/>
        <w:t xml:space="preserve">         Z</w:t>
      </w:r>
      <w:r w:rsidRPr="00BA4218">
        <w:rPr>
          <w:rFonts w:ascii="Verdana" w:hAnsi="Verdana"/>
          <w:b/>
          <w:caps/>
          <w:sz w:val="24"/>
          <w:szCs w:val="24"/>
        </w:rPr>
        <w:t>amawiający</w:t>
      </w:r>
      <w:r w:rsidRPr="00BA4218">
        <w:rPr>
          <w:rFonts w:ascii="Verdana" w:hAnsi="Verdana"/>
          <w:b/>
          <w:sz w:val="24"/>
          <w:szCs w:val="24"/>
        </w:rPr>
        <w:t>:</w:t>
      </w:r>
    </w:p>
    <w:p w:rsidR="00973585" w:rsidRPr="00BA4218" w:rsidRDefault="00973585" w:rsidP="00BA4218">
      <w:pPr>
        <w:spacing w:before="120" w:after="120" w:line="360" w:lineRule="auto"/>
        <w:rPr>
          <w:rFonts w:ascii="Verdana" w:hAnsi="Verdana"/>
          <w:sz w:val="24"/>
          <w:szCs w:val="24"/>
        </w:rPr>
      </w:pPr>
    </w:p>
    <w:sectPr w:rsidR="00973585" w:rsidRPr="00BA4218" w:rsidSect="002058B6">
      <w:headerReference w:type="default" r:id="rId11"/>
      <w:footerReference w:type="default" r:id="rId12"/>
      <w:pgSz w:w="11906" w:h="16838"/>
      <w:pgMar w:top="426" w:right="849" w:bottom="568" w:left="170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74F" w:rsidRDefault="0088274F">
      <w:r>
        <w:separator/>
      </w:r>
    </w:p>
  </w:endnote>
  <w:endnote w:type="continuationSeparator" w:id="0">
    <w:p w:rsidR="0088274F" w:rsidRDefault="008827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o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8B6" w:rsidRDefault="00C12EEE">
    <w:pPr>
      <w:pStyle w:val="Stopka"/>
      <w:jc w:val="right"/>
    </w:pPr>
    <w:r>
      <w:rPr>
        <w:rStyle w:val="Numerstrony"/>
      </w:rPr>
      <w:fldChar w:fldCharType="begin"/>
    </w:r>
    <w:r w:rsidR="00973585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7829E7">
      <w:rPr>
        <w:rStyle w:val="Numerstrony"/>
        <w:noProof/>
      </w:rPr>
      <w:t>16</w:t>
    </w:r>
    <w:r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74F" w:rsidRDefault="0088274F">
      <w:r>
        <w:separator/>
      </w:r>
    </w:p>
  </w:footnote>
  <w:footnote w:type="continuationSeparator" w:id="0">
    <w:p w:rsidR="0088274F" w:rsidRDefault="008827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8B6" w:rsidRDefault="00973585">
    <w:pPr>
      <w:pStyle w:val="Nagwek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839E9"/>
    <w:multiLevelType w:val="hybridMultilevel"/>
    <w:tmpl w:val="C2BC1E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4419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AC488D"/>
    <w:multiLevelType w:val="multilevel"/>
    <w:tmpl w:val="95BA670E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116DD"/>
    <w:multiLevelType w:val="hybridMultilevel"/>
    <w:tmpl w:val="879A9D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C144A5"/>
    <w:multiLevelType w:val="hybridMultilevel"/>
    <w:tmpl w:val="47ECB65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5A6008"/>
    <w:multiLevelType w:val="multilevel"/>
    <w:tmpl w:val="D9C28E22"/>
    <w:styleLink w:val="WWNum19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">
    <w:nsid w:val="298517C8"/>
    <w:multiLevelType w:val="hybridMultilevel"/>
    <w:tmpl w:val="C4661682"/>
    <w:lvl w:ilvl="0" w:tplc="0415000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2A069A9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9B4EA2"/>
    <w:multiLevelType w:val="multilevel"/>
    <w:tmpl w:val="0068D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9D5EAA"/>
    <w:multiLevelType w:val="hybridMultilevel"/>
    <w:tmpl w:val="ABEC0A3E"/>
    <w:lvl w:ilvl="0" w:tplc="0415000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908DD"/>
    <w:multiLevelType w:val="multilevel"/>
    <w:tmpl w:val="EA707F02"/>
    <w:styleLink w:val="WWNum1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45E771F5"/>
    <w:multiLevelType w:val="hybridMultilevel"/>
    <w:tmpl w:val="72825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332320"/>
    <w:multiLevelType w:val="hybridMultilevel"/>
    <w:tmpl w:val="1234D48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48EE1C93"/>
    <w:multiLevelType w:val="hybridMultilevel"/>
    <w:tmpl w:val="EBEA16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EA43029"/>
    <w:multiLevelType w:val="hybridMultilevel"/>
    <w:tmpl w:val="F7FAB920"/>
    <w:lvl w:ilvl="0" w:tplc="DB2CC74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C86A381C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BC738C"/>
    <w:multiLevelType w:val="hybridMultilevel"/>
    <w:tmpl w:val="099CFB08"/>
    <w:lvl w:ilvl="0" w:tplc="FFFFFFFF">
      <w:start w:val="1"/>
      <w:numFmt w:val="lowerLetter"/>
      <w:lvlText w:val="%1)"/>
      <w:lvlJc w:val="left"/>
      <w:pPr>
        <w:ind w:left="143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2C6CDB"/>
    <w:multiLevelType w:val="hybridMultilevel"/>
    <w:tmpl w:val="B7908E48"/>
    <w:lvl w:ilvl="0" w:tplc="E1784F78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DF46DBC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B993446"/>
    <w:multiLevelType w:val="hybridMultilevel"/>
    <w:tmpl w:val="978EACF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7E41EC"/>
    <w:multiLevelType w:val="hybridMultilevel"/>
    <w:tmpl w:val="CBEE08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0A0033"/>
    <w:multiLevelType w:val="hybridMultilevel"/>
    <w:tmpl w:val="C91482FA"/>
    <w:lvl w:ilvl="0" w:tplc="150813C0">
      <w:start w:val="1"/>
      <w:numFmt w:val="decimal"/>
      <w:lvlText w:val="%1."/>
      <w:lvlJc w:val="left"/>
      <w:pPr>
        <w:tabs>
          <w:tab w:val="num" w:pos="720"/>
        </w:tabs>
        <w:ind w:left="680" w:hanging="34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2429A6"/>
    <w:multiLevelType w:val="hybridMultilevel"/>
    <w:tmpl w:val="07A0EC06"/>
    <w:lvl w:ilvl="0" w:tplc="0415001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16"/>
  </w:num>
  <w:num w:numId="4">
    <w:abstractNumId w:val="5"/>
  </w:num>
  <w:num w:numId="5">
    <w:abstractNumId w:val="9"/>
  </w:num>
  <w:num w:numId="6">
    <w:abstractNumId w:val="10"/>
  </w:num>
  <w:num w:numId="7">
    <w:abstractNumId w:val="15"/>
  </w:num>
  <w:num w:numId="8">
    <w:abstractNumId w:val="7"/>
  </w:num>
  <w:num w:numId="9">
    <w:abstractNumId w:val="12"/>
  </w:num>
  <w:num w:numId="10">
    <w:abstractNumId w:val="11"/>
  </w:num>
  <w:num w:numId="11">
    <w:abstractNumId w:val="2"/>
  </w:num>
  <w:num w:numId="12">
    <w:abstractNumId w:val="1"/>
  </w:num>
  <w:num w:numId="13">
    <w:abstractNumId w:val="3"/>
  </w:num>
  <w:num w:numId="14">
    <w:abstractNumId w:val="4"/>
  </w:num>
  <w:num w:numId="15">
    <w:abstractNumId w:val="4"/>
    <w:lvlOverride w:ilvl="0">
      <w:startOverride w:val="4"/>
    </w:lvlOverride>
  </w:num>
  <w:num w:numId="16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rPr>
          <w:rFonts w:ascii="Verdana" w:hAnsi="Verdana" w:cs="Tahoma" w:hint="default"/>
          <w:sz w:val="20"/>
          <w:szCs w:val="20"/>
        </w:rPr>
      </w:lvl>
    </w:lvlOverride>
  </w:num>
  <w:num w:numId="17">
    <w:abstractNumId w:val="8"/>
  </w:num>
  <w:num w:numId="18">
    <w:abstractNumId w:val="18"/>
  </w:num>
  <w:num w:numId="19">
    <w:abstractNumId w:val="14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787"/>
    <w:rsid w:val="00001A1E"/>
    <w:rsid w:val="00004B8A"/>
    <w:rsid w:val="00013E4F"/>
    <w:rsid w:val="00014F10"/>
    <w:rsid w:val="00017A4C"/>
    <w:rsid w:val="000218F5"/>
    <w:rsid w:val="000315DA"/>
    <w:rsid w:val="000325AF"/>
    <w:rsid w:val="000571D0"/>
    <w:rsid w:val="00062AAE"/>
    <w:rsid w:val="00075594"/>
    <w:rsid w:val="000B0528"/>
    <w:rsid w:val="000B115B"/>
    <w:rsid w:val="000B4C2E"/>
    <w:rsid w:val="000B7081"/>
    <w:rsid w:val="000B7BFF"/>
    <w:rsid w:val="000E2015"/>
    <w:rsid w:val="000E3196"/>
    <w:rsid w:val="00107BBB"/>
    <w:rsid w:val="00113AB2"/>
    <w:rsid w:val="00122851"/>
    <w:rsid w:val="001258A8"/>
    <w:rsid w:val="00126E50"/>
    <w:rsid w:val="00131CDA"/>
    <w:rsid w:val="0014757B"/>
    <w:rsid w:val="00147D7F"/>
    <w:rsid w:val="001544A9"/>
    <w:rsid w:val="00163A21"/>
    <w:rsid w:val="001723D3"/>
    <w:rsid w:val="00187514"/>
    <w:rsid w:val="001A73FB"/>
    <w:rsid w:val="001B12D8"/>
    <w:rsid w:val="001D562F"/>
    <w:rsid w:val="001D7E4C"/>
    <w:rsid w:val="001E368F"/>
    <w:rsid w:val="001E63A7"/>
    <w:rsid w:val="001F3245"/>
    <w:rsid w:val="00200755"/>
    <w:rsid w:val="00202CEF"/>
    <w:rsid w:val="0020581B"/>
    <w:rsid w:val="002058B6"/>
    <w:rsid w:val="002359B0"/>
    <w:rsid w:val="00235A4C"/>
    <w:rsid w:val="00243B3F"/>
    <w:rsid w:val="00247BF2"/>
    <w:rsid w:val="00250206"/>
    <w:rsid w:val="002531BF"/>
    <w:rsid w:val="002714FE"/>
    <w:rsid w:val="002A174E"/>
    <w:rsid w:val="002A6525"/>
    <w:rsid w:val="002B0353"/>
    <w:rsid w:val="002B1AE5"/>
    <w:rsid w:val="002C0DE7"/>
    <w:rsid w:val="002C1E12"/>
    <w:rsid w:val="002C7646"/>
    <w:rsid w:val="002C7D27"/>
    <w:rsid w:val="002D4616"/>
    <w:rsid w:val="002E24F9"/>
    <w:rsid w:val="002E2585"/>
    <w:rsid w:val="002E6DDB"/>
    <w:rsid w:val="002E7FDB"/>
    <w:rsid w:val="002F3C88"/>
    <w:rsid w:val="002F7BAA"/>
    <w:rsid w:val="00320A2B"/>
    <w:rsid w:val="003306C5"/>
    <w:rsid w:val="00335FB2"/>
    <w:rsid w:val="00345988"/>
    <w:rsid w:val="00372915"/>
    <w:rsid w:val="003875B5"/>
    <w:rsid w:val="003A7F3B"/>
    <w:rsid w:val="003B1B17"/>
    <w:rsid w:val="003C3892"/>
    <w:rsid w:val="003D18F7"/>
    <w:rsid w:val="003E5FE4"/>
    <w:rsid w:val="003E68E0"/>
    <w:rsid w:val="003F5175"/>
    <w:rsid w:val="004023ED"/>
    <w:rsid w:val="004160ED"/>
    <w:rsid w:val="00422596"/>
    <w:rsid w:val="00431212"/>
    <w:rsid w:val="00434A0C"/>
    <w:rsid w:val="00445CF4"/>
    <w:rsid w:val="00451882"/>
    <w:rsid w:val="004615D5"/>
    <w:rsid w:val="00470C38"/>
    <w:rsid w:val="00470E96"/>
    <w:rsid w:val="004905D2"/>
    <w:rsid w:val="004907B1"/>
    <w:rsid w:val="00496841"/>
    <w:rsid w:val="004A2A97"/>
    <w:rsid w:val="004B460C"/>
    <w:rsid w:val="004B5275"/>
    <w:rsid w:val="004B66CE"/>
    <w:rsid w:val="004B6968"/>
    <w:rsid w:val="004C0D87"/>
    <w:rsid w:val="004C3888"/>
    <w:rsid w:val="004D5AE0"/>
    <w:rsid w:val="004F00E4"/>
    <w:rsid w:val="004F2426"/>
    <w:rsid w:val="004F3F71"/>
    <w:rsid w:val="00514A88"/>
    <w:rsid w:val="00516FEF"/>
    <w:rsid w:val="00525123"/>
    <w:rsid w:val="00534391"/>
    <w:rsid w:val="005350B6"/>
    <w:rsid w:val="00556C50"/>
    <w:rsid w:val="00557E6F"/>
    <w:rsid w:val="00561556"/>
    <w:rsid w:val="005641FB"/>
    <w:rsid w:val="00567F00"/>
    <w:rsid w:val="00576AD9"/>
    <w:rsid w:val="00576CA1"/>
    <w:rsid w:val="00587D76"/>
    <w:rsid w:val="00594856"/>
    <w:rsid w:val="005A0F6F"/>
    <w:rsid w:val="005A5408"/>
    <w:rsid w:val="005B2DF9"/>
    <w:rsid w:val="005C3C80"/>
    <w:rsid w:val="005E18F0"/>
    <w:rsid w:val="0060435A"/>
    <w:rsid w:val="0063036E"/>
    <w:rsid w:val="00637507"/>
    <w:rsid w:val="00646770"/>
    <w:rsid w:val="006564B1"/>
    <w:rsid w:val="00666CCE"/>
    <w:rsid w:val="006733D3"/>
    <w:rsid w:val="00673B97"/>
    <w:rsid w:val="006769D5"/>
    <w:rsid w:val="00680749"/>
    <w:rsid w:val="0069071D"/>
    <w:rsid w:val="00690F40"/>
    <w:rsid w:val="006941BF"/>
    <w:rsid w:val="00695F8E"/>
    <w:rsid w:val="006B11A6"/>
    <w:rsid w:val="006D7909"/>
    <w:rsid w:val="006E4B87"/>
    <w:rsid w:val="006F3531"/>
    <w:rsid w:val="006F4997"/>
    <w:rsid w:val="00707260"/>
    <w:rsid w:val="0071635E"/>
    <w:rsid w:val="00726F49"/>
    <w:rsid w:val="00737A11"/>
    <w:rsid w:val="00743CFC"/>
    <w:rsid w:val="00744A8E"/>
    <w:rsid w:val="00763518"/>
    <w:rsid w:val="007658A8"/>
    <w:rsid w:val="007829E7"/>
    <w:rsid w:val="00787E15"/>
    <w:rsid w:val="007927A6"/>
    <w:rsid w:val="00794C33"/>
    <w:rsid w:val="007A01AD"/>
    <w:rsid w:val="007A4221"/>
    <w:rsid w:val="007A78ED"/>
    <w:rsid w:val="007B4B80"/>
    <w:rsid w:val="007B6692"/>
    <w:rsid w:val="007D5269"/>
    <w:rsid w:val="007D6409"/>
    <w:rsid w:val="007E12CE"/>
    <w:rsid w:val="007F5FCC"/>
    <w:rsid w:val="007F7D5D"/>
    <w:rsid w:val="00812061"/>
    <w:rsid w:val="00820C08"/>
    <w:rsid w:val="00821F6D"/>
    <w:rsid w:val="00823606"/>
    <w:rsid w:val="00836AE3"/>
    <w:rsid w:val="0084030C"/>
    <w:rsid w:val="008642BD"/>
    <w:rsid w:val="00864787"/>
    <w:rsid w:val="0088274F"/>
    <w:rsid w:val="00894500"/>
    <w:rsid w:val="008A1CC9"/>
    <w:rsid w:val="008A74B8"/>
    <w:rsid w:val="008C029C"/>
    <w:rsid w:val="008D21CE"/>
    <w:rsid w:val="008D3EF7"/>
    <w:rsid w:val="008F2D58"/>
    <w:rsid w:val="008F543D"/>
    <w:rsid w:val="0090120D"/>
    <w:rsid w:val="009028D9"/>
    <w:rsid w:val="009102D6"/>
    <w:rsid w:val="009110BE"/>
    <w:rsid w:val="00913668"/>
    <w:rsid w:val="0094219E"/>
    <w:rsid w:val="00952E3E"/>
    <w:rsid w:val="00966556"/>
    <w:rsid w:val="00973585"/>
    <w:rsid w:val="00984790"/>
    <w:rsid w:val="00987760"/>
    <w:rsid w:val="0099235E"/>
    <w:rsid w:val="009924FD"/>
    <w:rsid w:val="009B5037"/>
    <w:rsid w:val="009B6F86"/>
    <w:rsid w:val="009B711F"/>
    <w:rsid w:val="009C0665"/>
    <w:rsid w:val="009C6FA6"/>
    <w:rsid w:val="009C723D"/>
    <w:rsid w:val="009C78C0"/>
    <w:rsid w:val="009D3F73"/>
    <w:rsid w:val="009E4620"/>
    <w:rsid w:val="009F4949"/>
    <w:rsid w:val="00A036C4"/>
    <w:rsid w:val="00A03D98"/>
    <w:rsid w:val="00A042F4"/>
    <w:rsid w:val="00A11C41"/>
    <w:rsid w:val="00A20327"/>
    <w:rsid w:val="00A211B1"/>
    <w:rsid w:val="00A2726D"/>
    <w:rsid w:val="00A301FE"/>
    <w:rsid w:val="00A404E0"/>
    <w:rsid w:val="00A46DC4"/>
    <w:rsid w:val="00A50325"/>
    <w:rsid w:val="00A511B3"/>
    <w:rsid w:val="00A525E8"/>
    <w:rsid w:val="00A84643"/>
    <w:rsid w:val="00A8570B"/>
    <w:rsid w:val="00A86B37"/>
    <w:rsid w:val="00A87B05"/>
    <w:rsid w:val="00A94C28"/>
    <w:rsid w:val="00AC3516"/>
    <w:rsid w:val="00AC37E1"/>
    <w:rsid w:val="00AC3EF0"/>
    <w:rsid w:val="00AC4A58"/>
    <w:rsid w:val="00AD2C27"/>
    <w:rsid w:val="00AD79FA"/>
    <w:rsid w:val="00AE266E"/>
    <w:rsid w:val="00AE620B"/>
    <w:rsid w:val="00AF3D63"/>
    <w:rsid w:val="00B04BA1"/>
    <w:rsid w:val="00B10614"/>
    <w:rsid w:val="00B117B2"/>
    <w:rsid w:val="00B1318D"/>
    <w:rsid w:val="00B16EF0"/>
    <w:rsid w:val="00B201CB"/>
    <w:rsid w:val="00B2619E"/>
    <w:rsid w:val="00B26980"/>
    <w:rsid w:val="00B376A5"/>
    <w:rsid w:val="00B40FA4"/>
    <w:rsid w:val="00B63118"/>
    <w:rsid w:val="00B70268"/>
    <w:rsid w:val="00B941D2"/>
    <w:rsid w:val="00BA4218"/>
    <w:rsid w:val="00BD0FF8"/>
    <w:rsid w:val="00BD3BB4"/>
    <w:rsid w:val="00C12206"/>
    <w:rsid w:val="00C12EEE"/>
    <w:rsid w:val="00C1573E"/>
    <w:rsid w:val="00C167A3"/>
    <w:rsid w:val="00C173FF"/>
    <w:rsid w:val="00C268BE"/>
    <w:rsid w:val="00C321F5"/>
    <w:rsid w:val="00C421DB"/>
    <w:rsid w:val="00CA098A"/>
    <w:rsid w:val="00CB44F0"/>
    <w:rsid w:val="00CB7219"/>
    <w:rsid w:val="00CC330A"/>
    <w:rsid w:val="00CF1F17"/>
    <w:rsid w:val="00CF3022"/>
    <w:rsid w:val="00CF7775"/>
    <w:rsid w:val="00CF7B16"/>
    <w:rsid w:val="00D12B92"/>
    <w:rsid w:val="00D13FB3"/>
    <w:rsid w:val="00D221A4"/>
    <w:rsid w:val="00D4359E"/>
    <w:rsid w:val="00D52A1A"/>
    <w:rsid w:val="00D57F33"/>
    <w:rsid w:val="00D60E68"/>
    <w:rsid w:val="00D61E2D"/>
    <w:rsid w:val="00D6452F"/>
    <w:rsid w:val="00D7097F"/>
    <w:rsid w:val="00D73A57"/>
    <w:rsid w:val="00D91C5D"/>
    <w:rsid w:val="00D926C9"/>
    <w:rsid w:val="00D97C8A"/>
    <w:rsid w:val="00DA5A86"/>
    <w:rsid w:val="00DA6B77"/>
    <w:rsid w:val="00DB252F"/>
    <w:rsid w:val="00DB66B7"/>
    <w:rsid w:val="00DC322C"/>
    <w:rsid w:val="00DF40CC"/>
    <w:rsid w:val="00DF66EE"/>
    <w:rsid w:val="00E069CA"/>
    <w:rsid w:val="00E10C35"/>
    <w:rsid w:val="00E170AB"/>
    <w:rsid w:val="00E24A2F"/>
    <w:rsid w:val="00E2542D"/>
    <w:rsid w:val="00E259DA"/>
    <w:rsid w:val="00E4434C"/>
    <w:rsid w:val="00E53869"/>
    <w:rsid w:val="00E60AD7"/>
    <w:rsid w:val="00E70DC0"/>
    <w:rsid w:val="00E8185C"/>
    <w:rsid w:val="00E87BE4"/>
    <w:rsid w:val="00E97CA2"/>
    <w:rsid w:val="00EA02F6"/>
    <w:rsid w:val="00EA0A45"/>
    <w:rsid w:val="00EA17E4"/>
    <w:rsid w:val="00EA4992"/>
    <w:rsid w:val="00EA53AD"/>
    <w:rsid w:val="00EB0598"/>
    <w:rsid w:val="00EB5E67"/>
    <w:rsid w:val="00EC122A"/>
    <w:rsid w:val="00EC643E"/>
    <w:rsid w:val="00EC6DCB"/>
    <w:rsid w:val="00ED1628"/>
    <w:rsid w:val="00ED34F0"/>
    <w:rsid w:val="00ED58F0"/>
    <w:rsid w:val="00EF45A9"/>
    <w:rsid w:val="00EF75E2"/>
    <w:rsid w:val="00EF7DC7"/>
    <w:rsid w:val="00F2283C"/>
    <w:rsid w:val="00F23229"/>
    <w:rsid w:val="00F37100"/>
    <w:rsid w:val="00F476AA"/>
    <w:rsid w:val="00F534E4"/>
    <w:rsid w:val="00F72136"/>
    <w:rsid w:val="00F72767"/>
    <w:rsid w:val="00F773F3"/>
    <w:rsid w:val="00F84B9B"/>
    <w:rsid w:val="00F95152"/>
    <w:rsid w:val="00FB38C3"/>
    <w:rsid w:val="00FC15BF"/>
    <w:rsid w:val="00FC4B06"/>
    <w:rsid w:val="00FC6BCA"/>
    <w:rsid w:val="00FC7E79"/>
    <w:rsid w:val="00FD09A5"/>
    <w:rsid w:val="00FE1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58B6"/>
    <w:rPr>
      <w:rFonts w:ascii="Arial" w:hAnsi="Arial"/>
    </w:rPr>
  </w:style>
  <w:style w:type="paragraph" w:styleId="Nagwek1">
    <w:name w:val="heading 1"/>
    <w:basedOn w:val="Normalny"/>
    <w:next w:val="Normalny"/>
    <w:qFormat/>
    <w:rsid w:val="002058B6"/>
    <w:pPr>
      <w:keepNext/>
      <w:ind w:left="3540"/>
      <w:jc w:val="both"/>
      <w:outlineLvl w:val="0"/>
    </w:pPr>
    <w:rPr>
      <w:rFonts w:ascii="Ottawa" w:hAnsi="Ottawa"/>
      <w:b/>
      <w:bCs/>
      <w:i/>
      <w:iCs/>
      <w:sz w:val="24"/>
    </w:rPr>
  </w:style>
  <w:style w:type="paragraph" w:styleId="Nagwek2">
    <w:name w:val="heading 2"/>
    <w:basedOn w:val="Normalny"/>
    <w:next w:val="Normalny"/>
    <w:qFormat/>
    <w:rsid w:val="002058B6"/>
    <w:pPr>
      <w:keepNext/>
      <w:spacing w:before="120" w:after="120"/>
      <w:ind w:left="3540"/>
      <w:outlineLvl w:val="1"/>
    </w:pPr>
    <w:rPr>
      <w:rFonts w:ascii="Ottawa" w:hAnsi="Ottawa"/>
      <w:b/>
      <w:i/>
      <w:iCs/>
      <w:sz w:val="24"/>
    </w:rPr>
  </w:style>
  <w:style w:type="paragraph" w:styleId="Nagwek3">
    <w:name w:val="heading 3"/>
    <w:basedOn w:val="Normalny"/>
    <w:next w:val="Normalny"/>
    <w:qFormat/>
    <w:rsid w:val="002058B6"/>
    <w:pPr>
      <w:keepNext/>
      <w:ind w:left="3538"/>
      <w:outlineLvl w:val="2"/>
    </w:pPr>
    <w:rPr>
      <w:rFonts w:ascii="Ottawa" w:hAnsi="Ottawa"/>
      <w:b/>
      <w:bCs/>
      <w:i/>
      <w:iCs/>
      <w:sz w:val="24"/>
    </w:rPr>
  </w:style>
  <w:style w:type="paragraph" w:styleId="Nagwek4">
    <w:name w:val="heading 4"/>
    <w:basedOn w:val="Normalny"/>
    <w:next w:val="Normalny"/>
    <w:qFormat/>
    <w:rsid w:val="002058B6"/>
    <w:pPr>
      <w:keepNext/>
      <w:spacing w:after="120"/>
      <w:outlineLvl w:val="3"/>
    </w:pPr>
    <w:rPr>
      <w:rFonts w:ascii="Ottawa" w:hAnsi="Ottawa"/>
      <w:bCs/>
      <w:sz w:val="24"/>
    </w:rPr>
  </w:style>
  <w:style w:type="paragraph" w:styleId="Nagwek5">
    <w:name w:val="heading 5"/>
    <w:basedOn w:val="Normalny"/>
    <w:next w:val="Normalny"/>
    <w:qFormat/>
    <w:rsid w:val="002058B6"/>
    <w:pPr>
      <w:keepNext/>
      <w:jc w:val="center"/>
      <w:outlineLvl w:val="4"/>
    </w:pPr>
    <w:rPr>
      <w:rFonts w:ascii="Ottawa" w:hAnsi="Ottawa"/>
      <w:b/>
      <w:sz w:val="28"/>
    </w:rPr>
  </w:style>
  <w:style w:type="paragraph" w:styleId="Nagwek6">
    <w:name w:val="heading 6"/>
    <w:basedOn w:val="Normalny"/>
    <w:next w:val="Normalny"/>
    <w:qFormat/>
    <w:rsid w:val="002058B6"/>
    <w:pPr>
      <w:keepNext/>
      <w:jc w:val="center"/>
      <w:outlineLvl w:val="5"/>
    </w:pPr>
    <w:rPr>
      <w:rFonts w:ascii="Ottawa" w:hAnsi="Ottawa"/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2058B6"/>
    <w:pPr>
      <w:keepNext/>
      <w:ind w:left="62"/>
      <w:jc w:val="center"/>
      <w:outlineLvl w:val="6"/>
    </w:pPr>
    <w:rPr>
      <w:rFonts w:ascii="Ottawa" w:hAnsi="Ottawa"/>
      <w:b/>
      <w:bCs/>
      <w:i/>
      <w:iCs/>
      <w:sz w:val="24"/>
    </w:rPr>
  </w:style>
  <w:style w:type="paragraph" w:styleId="Nagwek8">
    <w:name w:val="heading 8"/>
    <w:basedOn w:val="Normalny"/>
    <w:next w:val="Normalny"/>
    <w:qFormat/>
    <w:rsid w:val="002058B6"/>
    <w:pPr>
      <w:keepNext/>
      <w:jc w:val="both"/>
      <w:outlineLvl w:val="7"/>
    </w:pPr>
    <w:rPr>
      <w:rFonts w:ascii="Verdana" w:hAnsi="Verdana"/>
      <w:bCs/>
      <w:i/>
      <w:iCs/>
      <w:sz w:val="22"/>
    </w:rPr>
  </w:style>
  <w:style w:type="paragraph" w:styleId="Nagwek9">
    <w:name w:val="heading 9"/>
    <w:basedOn w:val="Normalny"/>
    <w:next w:val="Normalny"/>
    <w:qFormat/>
    <w:rsid w:val="002058B6"/>
    <w:pPr>
      <w:keepNext/>
      <w:jc w:val="center"/>
      <w:outlineLvl w:val="8"/>
    </w:pPr>
    <w:rPr>
      <w:rFonts w:ascii="Verdana" w:hAnsi="Verdana"/>
      <w:b/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058B6"/>
    <w:pPr>
      <w:jc w:val="both"/>
    </w:pPr>
    <w:rPr>
      <w:sz w:val="24"/>
    </w:rPr>
  </w:style>
  <w:style w:type="paragraph" w:styleId="Nagwek">
    <w:name w:val="header"/>
    <w:basedOn w:val="Normalny"/>
    <w:semiHidden/>
    <w:rsid w:val="002058B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2058B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058B6"/>
  </w:style>
  <w:style w:type="paragraph" w:styleId="Tekstpodstawowy2">
    <w:name w:val="Body Text 2"/>
    <w:basedOn w:val="Normalny"/>
    <w:semiHidden/>
    <w:rsid w:val="002058B6"/>
    <w:pPr>
      <w:jc w:val="both"/>
    </w:pPr>
    <w:rPr>
      <w:rFonts w:ascii="Ottawa" w:hAnsi="Ottawa"/>
      <w:sz w:val="24"/>
    </w:rPr>
  </w:style>
  <w:style w:type="paragraph" w:styleId="Tekstpodstawowy3">
    <w:name w:val="Body Text 3"/>
    <w:basedOn w:val="Normalny"/>
    <w:semiHidden/>
    <w:rsid w:val="002058B6"/>
    <w:pPr>
      <w:jc w:val="both"/>
    </w:pPr>
    <w:rPr>
      <w:rFonts w:ascii="Ottawa" w:hAnsi="Ottawa"/>
      <w:sz w:val="24"/>
    </w:rPr>
  </w:style>
  <w:style w:type="paragraph" w:styleId="Tekstpodstawowywcity">
    <w:name w:val="Body Text Indent"/>
    <w:basedOn w:val="Normalny"/>
    <w:link w:val="TekstpodstawowywcityZnak"/>
    <w:semiHidden/>
    <w:rsid w:val="002058B6"/>
    <w:pPr>
      <w:ind w:left="284" w:hanging="224"/>
      <w:jc w:val="both"/>
    </w:pPr>
    <w:rPr>
      <w:rFonts w:ascii="Ottawa" w:hAnsi="Ottawa"/>
      <w:sz w:val="24"/>
    </w:rPr>
  </w:style>
  <w:style w:type="paragraph" w:styleId="Tekstpodstawowywcity2">
    <w:name w:val="Body Text Indent 2"/>
    <w:basedOn w:val="Normalny"/>
    <w:semiHidden/>
    <w:rsid w:val="002058B6"/>
    <w:pPr>
      <w:ind w:left="426" w:hanging="426"/>
      <w:jc w:val="both"/>
    </w:pPr>
    <w:rPr>
      <w:rFonts w:ascii="Ottawa" w:hAnsi="Ottawa"/>
      <w:sz w:val="24"/>
    </w:rPr>
  </w:style>
  <w:style w:type="paragraph" w:styleId="Tekstpodstawowywcity3">
    <w:name w:val="Body Text Indent 3"/>
    <w:basedOn w:val="Normalny"/>
    <w:semiHidden/>
    <w:rsid w:val="002058B6"/>
    <w:pPr>
      <w:ind w:left="426" w:hanging="426"/>
    </w:pPr>
    <w:rPr>
      <w:rFonts w:ascii="Ottawa" w:hAnsi="Ottawa"/>
      <w:sz w:val="24"/>
    </w:rPr>
  </w:style>
  <w:style w:type="paragraph" w:styleId="Tekstprzypisudolnego">
    <w:name w:val="footnote text"/>
    <w:basedOn w:val="Normalny"/>
    <w:semiHidden/>
    <w:rsid w:val="002058B6"/>
  </w:style>
  <w:style w:type="character" w:styleId="Odwoanieprzypisudolnego">
    <w:name w:val="footnote reference"/>
    <w:basedOn w:val="Domylnaczcionkaakapitu"/>
    <w:semiHidden/>
    <w:rsid w:val="002058B6"/>
    <w:rPr>
      <w:vertAlign w:val="superscript"/>
    </w:rPr>
  </w:style>
  <w:style w:type="paragraph" w:customStyle="1" w:styleId="14StanowiskoPodpisujacego">
    <w:name w:val="@14.StanowiskoPodpisujacego"/>
    <w:basedOn w:val="Normalny"/>
    <w:rsid w:val="00ED34F0"/>
    <w:pPr>
      <w:jc w:val="both"/>
    </w:pPr>
    <w:rPr>
      <w:rFonts w:ascii="Verdana" w:hAnsi="Verdana"/>
      <w:sz w:val="18"/>
      <w:szCs w:val="18"/>
    </w:rPr>
  </w:style>
  <w:style w:type="paragraph" w:styleId="Akapitzlist">
    <w:name w:val="List Paragraph"/>
    <w:aliases w:val="Colorful List Accent 1,Medium Grid 1 Accent 2,Medium Grid 1 - Accent 21,Bullet Number,List Paragraph1,lp1,List Paragraph2,ISCG Numerowanie,lp11,List Paragraph11,Bullet 1,Use Case List Paragraph,Body MS Bullet,Podsis rysunku,Numerowanie,L1"/>
    <w:basedOn w:val="Normalny"/>
    <w:link w:val="AkapitzlistZnak"/>
    <w:uiPriority w:val="34"/>
    <w:qFormat/>
    <w:rsid w:val="00ED34F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1635E"/>
    <w:rPr>
      <w:color w:val="0000FF" w:themeColor="hyperlink"/>
      <w:u w:val="single"/>
    </w:rPr>
  </w:style>
  <w:style w:type="paragraph" w:customStyle="1" w:styleId="Default">
    <w:name w:val="Default"/>
    <w:rsid w:val="00BD3BB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Standard">
    <w:name w:val="Standard"/>
    <w:rsid w:val="00D61E2D"/>
    <w:pPr>
      <w:suppressAutoHyphens/>
      <w:autoSpaceDN w:val="0"/>
      <w:ind w:left="284" w:hanging="284"/>
      <w:jc w:val="both"/>
      <w:textAlignment w:val="baseline"/>
    </w:pPr>
    <w:rPr>
      <w:rFonts w:ascii="Verdana" w:eastAsia="SimSun" w:hAnsi="Verdana" w:cs="Verdana"/>
      <w:kern w:val="3"/>
    </w:rPr>
  </w:style>
  <w:style w:type="numbering" w:customStyle="1" w:styleId="WWNum19">
    <w:name w:val="WWNum19"/>
    <w:basedOn w:val="Bezlisty"/>
    <w:rsid w:val="00AC4A58"/>
    <w:pPr>
      <w:numPr>
        <w:numId w:val="14"/>
      </w:numPr>
    </w:pPr>
  </w:style>
  <w:style w:type="paragraph" w:customStyle="1" w:styleId="Textbodyindent">
    <w:name w:val="Text body indent"/>
    <w:basedOn w:val="Standard"/>
    <w:rsid w:val="00075594"/>
    <w:pPr>
      <w:ind w:left="283" w:firstLine="0"/>
    </w:pPr>
    <w:rPr>
      <w:rFonts w:ascii="Ottawa" w:hAnsi="Ottawa" w:cs="Ottawa"/>
      <w:sz w:val="24"/>
      <w:szCs w:val="24"/>
    </w:rPr>
  </w:style>
  <w:style w:type="numbering" w:customStyle="1" w:styleId="WWNum14">
    <w:name w:val="WWNum14"/>
    <w:basedOn w:val="Bezlisty"/>
    <w:rsid w:val="00075594"/>
    <w:pPr>
      <w:numPr>
        <w:numId w:val="17"/>
      </w:numPr>
    </w:pPr>
  </w:style>
  <w:style w:type="character" w:customStyle="1" w:styleId="AkapitzlistZnak">
    <w:name w:val="Akapit z listą Znak"/>
    <w:aliases w:val="Colorful List Accent 1 Znak,Medium Grid 1 Accent 2 Znak,Medium Grid 1 - Accent 21 Znak,Bullet Number Znak,List Paragraph1 Znak,lp1 Znak,List Paragraph2 Znak,ISCG Numerowanie Znak,lp11 Znak,List Paragraph11 Znak,Bullet 1 Znak,L1 Znak"/>
    <w:link w:val="Akapitzlist"/>
    <w:uiPriority w:val="34"/>
    <w:qFormat/>
    <w:locked/>
    <w:rsid w:val="007D5269"/>
    <w:rPr>
      <w:rFonts w:ascii="Arial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D1628"/>
    <w:rPr>
      <w:rFonts w:ascii="Ottawa" w:hAnsi="Ottawa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0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wroc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rokerpefexpert.efaktur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ou@um.wroc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C8441-D797-467E-8AAA-B9AEC589D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16</Pages>
  <Words>3689</Words>
  <Characters>22137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 OU/    /    /98</vt:lpstr>
    </vt:vector>
  </TitlesOfParts>
  <Company>MOI-UM</Company>
  <LinksUpToDate>false</LinksUpToDate>
  <CharactersWithSpaces>25775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 OU/    /    /98</dc:title>
  <dc:creator>nowak</dc:creator>
  <cp:lastModifiedBy>umizni01</cp:lastModifiedBy>
  <cp:revision>171</cp:revision>
  <cp:lastPrinted>2023-05-08T09:55:00Z</cp:lastPrinted>
  <dcterms:created xsi:type="dcterms:W3CDTF">2023-04-24T13:39:00Z</dcterms:created>
  <dcterms:modified xsi:type="dcterms:W3CDTF">2023-06-02T08:27:00Z</dcterms:modified>
</cp:coreProperties>
</file>